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C9" w:rsidRPr="009F25B8" w:rsidRDefault="00CB3CC9" w:rsidP="00CB3CC9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CB3CC9" w:rsidRPr="009F25B8" w:rsidRDefault="00CB3CC9" w:rsidP="00CB3CC9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CB3CC9" w:rsidRPr="009F25B8" w:rsidRDefault="00CB3CC9" w:rsidP="00CB3CC9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>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25B8">
        <w:rPr>
          <w:rFonts w:ascii="Times New Roman" w:hAnsi="Times New Roman" w:cs="Times New Roman"/>
          <w:sz w:val="26"/>
          <w:szCs w:val="26"/>
          <w:lang w:val="uk-UA"/>
        </w:rPr>
        <w:t>складі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Другої палати 10 квітня</w:t>
      </w: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CB3CC9" w:rsidRDefault="00CB3CC9" w:rsidP="00CB3CC9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A66C7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Другої палати взяли участь вісім членів Комісії: Сидорович </w:t>
      </w:r>
      <w:proofErr w:type="spellStart"/>
      <w:r w:rsidRPr="003A66C7">
        <w:rPr>
          <w:rFonts w:ascii="Times New Roman" w:hAnsi="Times New Roman" w:cs="Times New Roman"/>
          <w:sz w:val="26"/>
          <w:szCs w:val="26"/>
          <w:lang w:val="uk-UA"/>
        </w:rPr>
        <w:t>Р.М</w:t>
      </w:r>
      <w:proofErr w:type="spellEnd"/>
      <w:r w:rsidRPr="003A66C7">
        <w:rPr>
          <w:rFonts w:ascii="Times New Roman" w:hAnsi="Times New Roman" w:cs="Times New Roman"/>
          <w:sz w:val="26"/>
          <w:szCs w:val="26"/>
          <w:lang w:val="uk-UA"/>
        </w:rPr>
        <w:t xml:space="preserve">., Волкова </w:t>
      </w:r>
      <w:proofErr w:type="spellStart"/>
      <w:r w:rsidRPr="003A66C7">
        <w:rPr>
          <w:rFonts w:ascii="Times New Roman" w:hAnsi="Times New Roman" w:cs="Times New Roman"/>
          <w:sz w:val="26"/>
          <w:szCs w:val="26"/>
          <w:lang w:val="uk-UA"/>
        </w:rPr>
        <w:t>Л.М</w:t>
      </w:r>
      <w:proofErr w:type="spellEnd"/>
      <w:r w:rsidRPr="003A66C7">
        <w:rPr>
          <w:rFonts w:ascii="Times New Roman" w:hAnsi="Times New Roman" w:cs="Times New Roman"/>
          <w:sz w:val="26"/>
          <w:szCs w:val="26"/>
          <w:lang w:val="uk-UA"/>
        </w:rPr>
        <w:t xml:space="preserve">., Дух </w:t>
      </w:r>
      <w:proofErr w:type="spellStart"/>
      <w:r w:rsidRPr="003A66C7">
        <w:rPr>
          <w:rFonts w:ascii="Times New Roman" w:hAnsi="Times New Roman" w:cs="Times New Roman"/>
          <w:sz w:val="26"/>
          <w:szCs w:val="26"/>
          <w:lang w:val="uk-UA"/>
        </w:rPr>
        <w:t>Я.М</w:t>
      </w:r>
      <w:proofErr w:type="spellEnd"/>
      <w:r w:rsidRPr="003A66C7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3A66C7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3A66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3A66C7">
        <w:rPr>
          <w:rFonts w:ascii="Times New Roman" w:hAnsi="Times New Roman" w:cs="Times New Roman"/>
          <w:sz w:val="26"/>
          <w:szCs w:val="26"/>
          <w:lang w:val="uk-UA"/>
        </w:rPr>
        <w:t>Р.А</w:t>
      </w:r>
      <w:proofErr w:type="spellEnd"/>
      <w:r w:rsidRPr="003A66C7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3A66C7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3A66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3A66C7">
        <w:rPr>
          <w:rFonts w:ascii="Times New Roman" w:hAnsi="Times New Roman" w:cs="Times New Roman"/>
          <w:sz w:val="26"/>
          <w:szCs w:val="26"/>
          <w:lang w:val="uk-UA"/>
        </w:rPr>
        <w:t>О.Л</w:t>
      </w:r>
      <w:proofErr w:type="spellEnd"/>
      <w:r w:rsidRPr="003A66C7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3A66C7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3A66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3A66C7">
        <w:rPr>
          <w:rFonts w:ascii="Times New Roman" w:hAnsi="Times New Roman" w:cs="Times New Roman"/>
          <w:sz w:val="26"/>
          <w:szCs w:val="26"/>
          <w:lang w:val="uk-UA"/>
        </w:rPr>
        <w:t>О.С</w:t>
      </w:r>
      <w:proofErr w:type="spellEnd"/>
      <w:r w:rsidRPr="003A66C7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3A66C7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3A66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3A66C7">
        <w:rPr>
          <w:rFonts w:ascii="Times New Roman" w:hAnsi="Times New Roman" w:cs="Times New Roman"/>
          <w:sz w:val="26"/>
          <w:szCs w:val="26"/>
          <w:lang w:val="uk-UA"/>
        </w:rPr>
        <w:t>Р.Б</w:t>
      </w:r>
      <w:proofErr w:type="spellEnd"/>
      <w:r w:rsidRPr="003A66C7">
        <w:rPr>
          <w:rFonts w:ascii="Times New Roman" w:hAnsi="Times New Roman" w:cs="Times New Roman"/>
          <w:sz w:val="26"/>
          <w:szCs w:val="26"/>
          <w:lang w:val="uk-UA"/>
        </w:rPr>
        <w:t xml:space="preserve">., Чумак </w:t>
      </w:r>
      <w:proofErr w:type="spellStart"/>
      <w:r w:rsidRPr="003A66C7">
        <w:rPr>
          <w:rFonts w:ascii="Times New Roman" w:hAnsi="Times New Roman" w:cs="Times New Roman"/>
          <w:sz w:val="26"/>
          <w:szCs w:val="26"/>
          <w:lang w:val="uk-UA"/>
        </w:rPr>
        <w:t>С.Ю</w:t>
      </w:r>
      <w:proofErr w:type="spellEnd"/>
      <w:r w:rsidRPr="003A66C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B3CC9" w:rsidRDefault="00CB3CC9" w:rsidP="00CB3CC9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3CC9" w:rsidRPr="00D63885" w:rsidRDefault="00CB3CC9" w:rsidP="00CB3CC9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A66C7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 w:rsidRPr="003A66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продовжити строк розгляду питання про відрядження суддів до </w:t>
      </w:r>
      <w:proofErr w:type="spellStart"/>
      <w:r w:rsidRPr="003A66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Новозаводського</w:t>
      </w:r>
      <w:proofErr w:type="spellEnd"/>
      <w:r w:rsidRPr="003A66C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мі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ста Чернігова до 08 травня 2024 року.</w:t>
      </w:r>
    </w:p>
    <w:p w:rsidR="00CB3CC9" w:rsidRPr="003A66C7" w:rsidRDefault="00CB3CC9" w:rsidP="00CB3CC9">
      <w:pPr>
        <w:pStyle w:val="a3"/>
        <w:spacing w:before="24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1ECD" w:rsidRDefault="00CB3CC9" w:rsidP="00CB3CC9">
      <w:r w:rsidRPr="00D63885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 продовжити строк розгляду питання про відрядження суддів до Тростянецького районного суду Сумської області до 08 травня 2024 року.</w:t>
      </w:r>
      <w:bookmarkStart w:id="0" w:name="_GoBack"/>
      <w:bookmarkEnd w:id="0"/>
    </w:p>
    <w:sectPr w:rsidR="00841E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55D14"/>
    <w:multiLevelType w:val="hybridMultilevel"/>
    <w:tmpl w:val="5030C7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2C"/>
    <w:rsid w:val="006A4C2C"/>
    <w:rsid w:val="00841ECD"/>
    <w:rsid w:val="00C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C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3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C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B3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</Characters>
  <Application>Microsoft Office Word</Application>
  <DocSecurity>0</DocSecurity>
  <Lines>2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2024-04-12T11:29:00Z</dcterms:created>
  <dcterms:modified xsi:type="dcterms:W3CDTF">2024-04-12T11:29:00Z</dcterms:modified>
</cp:coreProperties>
</file>