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BF" w:rsidRDefault="002441BF" w:rsidP="002441B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2441BF" w:rsidRDefault="002441BF" w:rsidP="002441B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2441BF" w:rsidRDefault="002441BF" w:rsidP="002441BF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Другої палати від 20 грудня 2023 року</w:t>
      </w:r>
    </w:p>
    <w:p w:rsidR="002441BF" w:rsidRDefault="002441BF" w:rsidP="002441B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Другої палати взяли участь сім членів Комісії: Сидорович Р.М., Волкова 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О.Л.,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О.С.,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Р.Б., Чумак С.Ю.</w:t>
      </w:r>
    </w:p>
    <w:p w:rsidR="002441BF" w:rsidRDefault="002441BF" w:rsidP="002441B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441BF" w:rsidRDefault="002441BF" w:rsidP="00C67703">
      <w:pPr>
        <w:pStyle w:val="rtejustify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Вища кваліфікаційна комісія суддів України вирішила </w:t>
      </w:r>
      <w:r>
        <w:rPr>
          <w:sz w:val="26"/>
          <w:szCs w:val="26"/>
          <w:shd w:val="clear" w:color="auto" w:fill="FFFFFF"/>
          <w:lang w:val="uk-UA"/>
        </w:rPr>
        <w:t xml:space="preserve">залишити без розгляду та повернути до Державної судової адміністрації України повідомлення про необхідність розгляду питання відрядження 1 (одного) судді </w:t>
      </w:r>
      <w:r>
        <w:rPr>
          <w:sz w:val="26"/>
          <w:szCs w:val="26"/>
          <w:lang w:val="uk-UA"/>
        </w:rPr>
        <w:t xml:space="preserve">до </w:t>
      </w:r>
      <w:proofErr w:type="spellStart"/>
      <w:r>
        <w:rPr>
          <w:sz w:val="26"/>
          <w:szCs w:val="26"/>
          <w:lang w:val="uk-UA"/>
        </w:rPr>
        <w:t>Арцизького</w:t>
      </w:r>
      <w:proofErr w:type="spellEnd"/>
      <w:r>
        <w:rPr>
          <w:sz w:val="26"/>
          <w:szCs w:val="26"/>
          <w:lang w:val="uk-UA"/>
        </w:rPr>
        <w:t xml:space="preserve"> районного суду Одеської області.</w:t>
      </w:r>
    </w:p>
    <w:p w:rsidR="002441BF" w:rsidRDefault="002441BF" w:rsidP="00C6770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2441BF" w:rsidRDefault="002441BF" w:rsidP="00C67703">
      <w:pPr>
        <w:pStyle w:val="rtejustify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відрядження суддів до Березівського районного суду Одеської області.</w:t>
      </w:r>
    </w:p>
    <w:p w:rsidR="002441BF" w:rsidRDefault="002441BF" w:rsidP="00C67703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tabs>
          <w:tab w:val="center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відрядження суддів до </w:t>
      </w:r>
      <w:proofErr w:type="spellStart"/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Біляївського</w:t>
      </w:r>
      <w:proofErr w:type="spellEnd"/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 районного суду Одеської області.</w:t>
      </w:r>
    </w:p>
    <w:p w:rsidR="002441BF" w:rsidRDefault="002441BF" w:rsidP="00C6770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2441BF" w:rsidRDefault="002441BF" w:rsidP="00C67703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color w:val="1D1D1B"/>
          <w:sz w:val="26"/>
          <w:szCs w:val="26"/>
        </w:rPr>
      </w:pPr>
      <w:r>
        <w:rPr>
          <w:bCs/>
          <w:sz w:val="26"/>
          <w:szCs w:val="26"/>
        </w:rPr>
        <w:t xml:space="preserve">Вища кваліфікаційна комісія суддів України вирішила </w:t>
      </w:r>
      <w:proofErr w:type="spellStart"/>
      <w:r>
        <w:rPr>
          <w:sz w:val="26"/>
          <w:szCs w:val="26"/>
        </w:rPr>
        <w:t>внести</w:t>
      </w:r>
      <w:proofErr w:type="spellEnd"/>
      <w:r>
        <w:rPr>
          <w:sz w:val="26"/>
          <w:szCs w:val="26"/>
        </w:rPr>
        <w:t xml:space="preserve"> до Вищої ради правосуддя подання з рекомендацією про дострокове </w:t>
      </w:r>
      <w:r>
        <w:rPr>
          <w:color w:val="1D1D1B"/>
          <w:sz w:val="26"/>
          <w:szCs w:val="26"/>
        </w:rPr>
        <w:t xml:space="preserve">закінчення відрядження судді Гадяцького районного суду Полтавської області </w:t>
      </w:r>
      <w:proofErr w:type="spellStart"/>
      <w:r>
        <w:rPr>
          <w:color w:val="1D1D1B"/>
          <w:sz w:val="26"/>
          <w:szCs w:val="26"/>
        </w:rPr>
        <w:t>Киричка</w:t>
      </w:r>
      <w:proofErr w:type="spellEnd"/>
      <w:r>
        <w:rPr>
          <w:color w:val="1D1D1B"/>
          <w:sz w:val="26"/>
          <w:szCs w:val="26"/>
        </w:rPr>
        <w:t xml:space="preserve"> Станіслава Анатолійовича до </w:t>
      </w:r>
      <w:proofErr w:type="spellStart"/>
      <w:r>
        <w:rPr>
          <w:color w:val="1D1D1B"/>
          <w:sz w:val="26"/>
          <w:szCs w:val="26"/>
        </w:rPr>
        <w:t>Октябрського</w:t>
      </w:r>
      <w:proofErr w:type="spellEnd"/>
      <w:r>
        <w:rPr>
          <w:color w:val="1D1D1B"/>
          <w:sz w:val="26"/>
          <w:szCs w:val="26"/>
        </w:rPr>
        <w:t xml:space="preserve"> районного суду міста Полтави.</w:t>
      </w: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про відрядження 7 (семи) суддів до Зарічного районного суду міста Суми.</w:t>
      </w:r>
    </w:p>
    <w:p w:rsidR="002441BF" w:rsidRDefault="002441BF" w:rsidP="00C6770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C67703" w:rsidRPr="00C67703" w:rsidRDefault="002441BF" w:rsidP="00C6770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67703">
        <w:rPr>
          <w:bCs/>
          <w:sz w:val="26"/>
          <w:szCs w:val="26"/>
        </w:rPr>
        <w:t xml:space="preserve">Вища кваліфікаційна комісія суддів України вирішила </w:t>
      </w:r>
      <w:r w:rsidRPr="00C67703">
        <w:rPr>
          <w:sz w:val="26"/>
          <w:szCs w:val="26"/>
        </w:rPr>
        <w:t xml:space="preserve">відмовити у внесенні подання до Вищої ради правосуддя на відрядження судді Бахмацького районного суду Чернігівської області </w:t>
      </w:r>
      <w:proofErr w:type="spellStart"/>
      <w:r w:rsidRPr="00C67703">
        <w:rPr>
          <w:sz w:val="26"/>
          <w:szCs w:val="26"/>
        </w:rPr>
        <w:t>Роздайбіди</w:t>
      </w:r>
      <w:proofErr w:type="spellEnd"/>
      <w:r w:rsidRPr="00C67703">
        <w:rPr>
          <w:sz w:val="26"/>
          <w:szCs w:val="26"/>
        </w:rPr>
        <w:t xml:space="preserve"> Олени Володимирівни до </w:t>
      </w:r>
      <w:r w:rsidRPr="00C67703">
        <w:rPr>
          <w:color w:val="1D1D1B"/>
          <w:sz w:val="26"/>
          <w:szCs w:val="26"/>
        </w:rPr>
        <w:t>Ніжинського міськрайонного суду Чернігівської області.</w:t>
      </w:r>
    </w:p>
    <w:p w:rsidR="002441BF" w:rsidRDefault="002441BF" w:rsidP="00C6770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1D1D1B"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Залишити без розгляду питання про внесення подання про відрядження двох суддів до </w:t>
      </w:r>
      <w:r>
        <w:rPr>
          <w:color w:val="1D1D1B"/>
          <w:sz w:val="26"/>
          <w:szCs w:val="26"/>
        </w:rPr>
        <w:t>Ніжинського міськрайонного суду Чернігівської області.</w:t>
      </w:r>
    </w:p>
    <w:p w:rsidR="002441BF" w:rsidRDefault="002441BF" w:rsidP="00C6770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щодо відрядження 11 (одинадцяти) суддів до Сумського апеляційного суду.</w:t>
      </w:r>
    </w:p>
    <w:p w:rsidR="002441BF" w:rsidRDefault="002441BF" w:rsidP="00C6770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Вища кваліфікаційна комісія суддів України вирішила залишити без розгляду та повернути до Державної судової адміністрації України </w:t>
      </w: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lastRenderedPageBreak/>
        <w:t xml:space="preserve">повідомлення про необхідність розгляду питання відрядження суддів до </w:t>
      </w:r>
      <w:proofErr w:type="spellStart"/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Тернівського</w:t>
      </w:r>
      <w:proofErr w:type="spellEnd"/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 міського суду Дніпропетровської області.</w:t>
      </w:r>
    </w:p>
    <w:p w:rsidR="002441BF" w:rsidRDefault="002441BF" w:rsidP="00C67703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Вища кваліфікаційна комісія суддів України вирішила </w:t>
      </w:r>
      <w:r w:rsidRPr="00C67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залишити без розгляду та повернути до Державної судової адміністрації України повідомлення про необхідність розгляду питання щодо відрядження двох суддів до </w:t>
      </w:r>
      <w:proofErr w:type="spellStart"/>
      <w:r w:rsidRPr="00C67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Устинівського</w:t>
      </w:r>
      <w:proofErr w:type="spellEnd"/>
      <w:r w:rsidRPr="00C67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Кіровоградської області.</w:t>
      </w:r>
    </w:p>
    <w:p w:rsidR="002441BF" w:rsidRDefault="002441BF" w:rsidP="00C67703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Вища кваліфікаційна комісія суддів України вирішила продовжити строк розгляду питання щодо внесення подання про відрядження суддів до Татарбунарського районного суду Одеської області до 17 січня 2024 року.</w:t>
      </w:r>
    </w:p>
    <w:p w:rsidR="002441BF" w:rsidRDefault="002441BF" w:rsidP="00C67703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щодо внесення подання про відрядження суддів до </w:t>
      </w:r>
      <w:proofErr w:type="spellStart"/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Мар’їнського</w:t>
      </w:r>
      <w:proofErr w:type="spellEnd"/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 районного суду Донецької області.</w:t>
      </w:r>
    </w:p>
    <w:p w:rsidR="002441BF" w:rsidRDefault="002441BF" w:rsidP="00C67703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відрядження суддів до </w:t>
      </w:r>
      <w:proofErr w:type="spellStart"/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Чуднівського</w:t>
      </w:r>
      <w:proofErr w:type="spellEnd"/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 районного суду Житомирської області.</w:t>
      </w:r>
    </w:p>
    <w:p w:rsidR="002441BF" w:rsidRDefault="002441BF" w:rsidP="00C67703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відрядження суддів до Полтавського районного суду Полтавської області.</w:t>
      </w:r>
    </w:p>
    <w:p w:rsidR="002441BF" w:rsidRDefault="002441BF" w:rsidP="00C67703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Вища кваліфікаційна комісія суддів України вирішила оголосити перерву на 17 січня 2024 року в розгляді питання «</w:t>
      </w:r>
      <w:r w:rsidRPr="00C67703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t>Про відрядження суддів до Господарського суду Закарпатської області (продовжено перерву в засіданні 06 грудня 2023 року)</w:t>
      </w: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».</w:t>
      </w:r>
    </w:p>
    <w:p w:rsidR="002441BF" w:rsidRDefault="002441BF" w:rsidP="00C67703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відрядження суддів до </w:t>
      </w:r>
      <w:proofErr w:type="spellStart"/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Ружинського</w:t>
      </w:r>
      <w:proofErr w:type="spellEnd"/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 районного суду Житомирської області.</w:t>
      </w:r>
    </w:p>
    <w:p w:rsidR="002441BF" w:rsidRDefault="002441BF" w:rsidP="00C67703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</w:p>
    <w:p w:rsidR="002441BF" w:rsidRPr="00C67703" w:rsidRDefault="002441BF" w:rsidP="00C67703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C67703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Вища кваліфікаційна комісія суддів України включила до порядку денного засідання питання «Про розгляд організаційних питань діяльності Другої палати Вищої кваліфікаційної комісії суддів України».</w:t>
      </w:r>
    </w:p>
    <w:p w:rsidR="002441BF" w:rsidRDefault="002441BF" w:rsidP="002441BF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За результатом розгляду вказаного питання Комісія вирішила відкласти на 10 січня 2024 року розгляд питання про відрядження суддів до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Бабушкінського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 xml:space="preserve"> районного суду міста Дніпропетровська, призначеного до розгляду на 27 грудня 2023 року.</w:t>
      </w:r>
    </w:p>
    <w:p w:rsidR="007F5D31" w:rsidRPr="002441BF" w:rsidRDefault="00C67703" w:rsidP="002441BF"/>
    <w:sectPr w:rsidR="007F5D31" w:rsidRPr="0024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6CEC"/>
    <w:multiLevelType w:val="hybridMultilevel"/>
    <w:tmpl w:val="C26C1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F0F"/>
    <w:multiLevelType w:val="multilevel"/>
    <w:tmpl w:val="858843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0367018"/>
    <w:multiLevelType w:val="hybridMultilevel"/>
    <w:tmpl w:val="F0244AA6"/>
    <w:lvl w:ilvl="0" w:tplc="46B85E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FA438B"/>
    <w:multiLevelType w:val="hybridMultilevel"/>
    <w:tmpl w:val="EE303C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0724F"/>
    <w:multiLevelType w:val="hybridMultilevel"/>
    <w:tmpl w:val="A8266E82"/>
    <w:lvl w:ilvl="0" w:tplc="8746084C">
      <w:start w:val="1"/>
      <w:numFmt w:val="decimal"/>
      <w:lvlText w:val="%1."/>
      <w:lvlJc w:val="left"/>
      <w:pPr>
        <w:ind w:left="360" w:hanging="360"/>
      </w:pPr>
      <w:rPr>
        <w:sz w:val="26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C2"/>
    <w:rsid w:val="000D321E"/>
    <w:rsid w:val="002441BF"/>
    <w:rsid w:val="00272DB1"/>
    <w:rsid w:val="004A72C2"/>
    <w:rsid w:val="006825F2"/>
    <w:rsid w:val="00C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C2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4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4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C2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4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4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2971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2023-12-25T08:29:00Z</dcterms:created>
  <dcterms:modified xsi:type="dcterms:W3CDTF">2023-12-25T08:29:00Z</dcterms:modified>
</cp:coreProperties>
</file>