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260933">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A33319" w:rsidRDefault="00F204C1">
      <w:pPr>
        <w:pBdr>
          <w:top w:val="nil"/>
          <w:left w:val="nil"/>
          <w:bottom w:val="nil"/>
          <w:right w:val="nil"/>
          <w:between w:val="nil"/>
        </w:pBdr>
        <w:spacing w:line="240" w:lineRule="auto"/>
        <w:ind w:left="1" w:right="57" w:hanging="3"/>
        <w:jc w:val="center"/>
        <w:rPr>
          <w:color w:val="000000"/>
          <w:sz w:val="28"/>
          <w:szCs w:val="28"/>
          <w:lang w:val="uk-UA"/>
        </w:rPr>
      </w:pPr>
    </w:p>
    <w:p w:rsidR="00F204C1" w:rsidRPr="00A33319" w:rsidRDefault="0035795F">
      <w:pPr>
        <w:pBdr>
          <w:top w:val="nil"/>
          <w:left w:val="nil"/>
          <w:bottom w:val="nil"/>
          <w:right w:val="nil"/>
          <w:between w:val="nil"/>
        </w:pBdr>
        <w:shd w:val="clear" w:color="auto" w:fill="FFFFFF"/>
        <w:spacing w:line="240" w:lineRule="auto"/>
        <w:ind w:left="1" w:hanging="3"/>
        <w:jc w:val="both"/>
        <w:rPr>
          <w:color w:val="000000"/>
          <w:sz w:val="28"/>
          <w:szCs w:val="28"/>
          <w:lang w:val="uk-UA"/>
        </w:rPr>
      </w:pPr>
      <w:r w:rsidRPr="00A33319">
        <w:rPr>
          <w:color w:val="000000"/>
          <w:sz w:val="28"/>
          <w:szCs w:val="28"/>
          <w:lang w:val="uk-UA"/>
        </w:rPr>
        <w:t>30</w:t>
      </w:r>
      <w:r w:rsidR="00A7047D" w:rsidRPr="00A33319">
        <w:rPr>
          <w:color w:val="000000"/>
          <w:sz w:val="28"/>
          <w:szCs w:val="28"/>
          <w:lang w:val="uk-UA"/>
        </w:rPr>
        <w:t xml:space="preserve"> </w:t>
      </w:r>
      <w:r w:rsidRPr="00A33319">
        <w:rPr>
          <w:color w:val="000000"/>
          <w:sz w:val="28"/>
          <w:szCs w:val="28"/>
          <w:lang w:val="uk-UA"/>
        </w:rPr>
        <w:t>квіт</w:t>
      </w:r>
      <w:r w:rsidR="00A7047D" w:rsidRPr="00A33319">
        <w:rPr>
          <w:color w:val="000000"/>
          <w:sz w:val="28"/>
          <w:szCs w:val="28"/>
          <w:lang w:val="uk-UA"/>
        </w:rPr>
        <w:t>ня 2024 року</w:t>
      </w:r>
      <w:r w:rsidR="00A7047D" w:rsidRPr="00A33319">
        <w:rPr>
          <w:color w:val="000000"/>
          <w:sz w:val="28"/>
          <w:szCs w:val="28"/>
          <w:lang w:val="uk-UA"/>
        </w:rPr>
        <w:tab/>
      </w:r>
      <w:r w:rsidR="00A7047D" w:rsidRPr="00A33319">
        <w:rPr>
          <w:color w:val="000000"/>
          <w:sz w:val="28"/>
          <w:szCs w:val="28"/>
          <w:lang w:val="uk-UA"/>
        </w:rPr>
        <w:tab/>
      </w:r>
      <w:r w:rsidR="00A7047D" w:rsidRPr="00A33319">
        <w:rPr>
          <w:color w:val="000000"/>
          <w:sz w:val="28"/>
          <w:szCs w:val="28"/>
          <w:lang w:val="uk-UA"/>
        </w:rPr>
        <w:tab/>
      </w:r>
      <w:r w:rsidR="00A7047D" w:rsidRPr="00A33319">
        <w:rPr>
          <w:color w:val="000000"/>
          <w:sz w:val="28"/>
          <w:szCs w:val="28"/>
          <w:lang w:val="uk-UA"/>
        </w:rPr>
        <w:tab/>
      </w:r>
      <w:r w:rsidR="00A7047D" w:rsidRPr="00A33319">
        <w:rPr>
          <w:color w:val="000000"/>
          <w:sz w:val="28"/>
          <w:szCs w:val="28"/>
          <w:lang w:val="uk-UA"/>
        </w:rPr>
        <w:tab/>
      </w:r>
      <w:r w:rsidR="00A7047D" w:rsidRPr="00A33319">
        <w:rPr>
          <w:color w:val="000000"/>
          <w:sz w:val="28"/>
          <w:szCs w:val="28"/>
          <w:lang w:val="uk-UA"/>
        </w:rPr>
        <w:tab/>
      </w:r>
      <w:r w:rsidR="00A7047D" w:rsidRPr="00A33319">
        <w:rPr>
          <w:color w:val="000000"/>
          <w:sz w:val="28"/>
          <w:szCs w:val="28"/>
          <w:lang w:val="uk-UA"/>
        </w:rPr>
        <w:tab/>
      </w:r>
      <w:r w:rsidR="00A7047D" w:rsidRPr="00A33319">
        <w:rPr>
          <w:color w:val="000000"/>
          <w:sz w:val="28"/>
          <w:szCs w:val="28"/>
          <w:lang w:val="uk-UA"/>
        </w:rPr>
        <w:tab/>
        <w:t xml:space="preserve"> </w:t>
      </w:r>
      <w:r w:rsidR="00A7047D" w:rsidRPr="00A33319">
        <w:rPr>
          <w:color w:val="000000"/>
          <w:sz w:val="28"/>
          <w:szCs w:val="28"/>
          <w:lang w:val="uk-UA"/>
        </w:rPr>
        <w:tab/>
        <w:t>м. Київ</w:t>
      </w:r>
    </w:p>
    <w:p w:rsidR="00F204C1" w:rsidRPr="00A33319" w:rsidRDefault="00F204C1">
      <w:pPr>
        <w:pBdr>
          <w:top w:val="nil"/>
          <w:left w:val="nil"/>
          <w:bottom w:val="nil"/>
          <w:right w:val="nil"/>
          <w:between w:val="nil"/>
        </w:pBdr>
        <w:shd w:val="clear" w:color="auto" w:fill="FFFFFF"/>
        <w:spacing w:line="240" w:lineRule="auto"/>
        <w:ind w:left="1" w:hanging="3"/>
        <w:jc w:val="both"/>
        <w:rPr>
          <w:color w:val="000000"/>
          <w:sz w:val="28"/>
          <w:szCs w:val="28"/>
          <w:lang w:val="uk-UA"/>
        </w:rPr>
      </w:pPr>
    </w:p>
    <w:p w:rsidR="00F204C1" w:rsidRPr="00260933" w:rsidRDefault="00A7047D">
      <w:pPr>
        <w:pBdr>
          <w:top w:val="nil"/>
          <w:left w:val="nil"/>
          <w:bottom w:val="nil"/>
          <w:right w:val="nil"/>
          <w:between w:val="nil"/>
        </w:pBdr>
        <w:shd w:val="clear" w:color="auto" w:fill="FFFFFF"/>
        <w:spacing w:line="240" w:lineRule="auto"/>
        <w:ind w:left="1" w:right="134" w:hanging="3"/>
        <w:jc w:val="center"/>
        <w:rPr>
          <w:color w:val="000000"/>
          <w:sz w:val="28"/>
          <w:szCs w:val="28"/>
          <w:u w:val="single"/>
          <w:lang w:val="uk-UA"/>
        </w:rPr>
      </w:pPr>
      <w:r w:rsidRPr="00A33319">
        <w:rPr>
          <w:color w:val="000000"/>
          <w:sz w:val="28"/>
          <w:szCs w:val="28"/>
          <w:lang w:val="uk-UA"/>
        </w:rPr>
        <w:t xml:space="preserve">Р І Ш Е Н </w:t>
      </w:r>
      <w:proofErr w:type="spellStart"/>
      <w:r w:rsidRPr="00A33319">
        <w:rPr>
          <w:color w:val="000000"/>
          <w:sz w:val="28"/>
          <w:szCs w:val="28"/>
          <w:lang w:val="uk-UA"/>
        </w:rPr>
        <w:t>Н</w:t>
      </w:r>
      <w:proofErr w:type="spellEnd"/>
      <w:r w:rsidRPr="00A33319">
        <w:rPr>
          <w:color w:val="000000"/>
          <w:sz w:val="28"/>
          <w:szCs w:val="28"/>
          <w:lang w:val="uk-UA"/>
        </w:rPr>
        <w:t xml:space="preserve"> Я  № </w:t>
      </w:r>
      <w:r w:rsidR="00260933">
        <w:rPr>
          <w:color w:val="000000"/>
          <w:sz w:val="28"/>
          <w:szCs w:val="28"/>
          <w:u w:val="single"/>
          <w:lang w:val="uk-UA"/>
        </w:rPr>
        <w:t>6/вс-24</w:t>
      </w:r>
    </w:p>
    <w:p w:rsidR="00F204C1" w:rsidRPr="00A33319" w:rsidRDefault="00F204C1">
      <w:pPr>
        <w:pBdr>
          <w:top w:val="nil"/>
          <w:left w:val="nil"/>
          <w:bottom w:val="nil"/>
          <w:right w:val="nil"/>
          <w:between w:val="nil"/>
        </w:pBdr>
        <w:shd w:val="clear" w:color="auto" w:fill="FFFFFF"/>
        <w:tabs>
          <w:tab w:val="left" w:pos="567"/>
        </w:tabs>
        <w:spacing w:line="240" w:lineRule="auto"/>
        <w:ind w:left="1" w:right="-1" w:hanging="3"/>
        <w:jc w:val="both"/>
        <w:rPr>
          <w:color w:val="000000"/>
          <w:sz w:val="28"/>
          <w:szCs w:val="28"/>
          <w:lang w:val="uk-UA"/>
        </w:rPr>
      </w:pPr>
    </w:p>
    <w:p w:rsidR="00F204C1" w:rsidRPr="00A33319" w:rsidRDefault="00A7047D">
      <w:pPr>
        <w:pBdr>
          <w:top w:val="nil"/>
          <w:left w:val="nil"/>
          <w:bottom w:val="nil"/>
          <w:right w:val="nil"/>
          <w:between w:val="nil"/>
        </w:pBdr>
        <w:shd w:val="clear" w:color="auto" w:fill="FFFFFF"/>
        <w:tabs>
          <w:tab w:val="left" w:pos="567"/>
        </w:tabs>
        <w:spacing w:line="240" w:lineRule="auto"/>
        <w:ind w:left="1" w:right="-1" w:hanging="3"/>
        <w:jc w:val="both"/>
        <w:rPr>
          <w:color w:val="000000"/>
          <w:sz w:val="28"/>
          <w:szCs w:val="28"/>
          <w:lang w:val="uk-UA"/>
        </w:rPr>
      </w:pPr>
      <w:r w:rsidRPr="00A33319">
        <w:rPr>
          <w:color w:val="000000"/>
          <w:sz w:val="28"/>
          <w:szCs w:val="28"/>
          <w:lang w:val="uk-UA"/>
        </w:rPr>
        <w:t>Вища кваліфікаційна комісія суддів України у складі колегії:</w:t>
      </w:r>
    </w:p>
    <w:p w:rsidR="00F204C1" w:rsidRPr="00A33319" w:rsidRDefault="00F204C1">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p>
    <w:p w:rsidR="0035795F" w:rsidRPr="00A33319" w:rsidRDefault="0035795F" w:rsidP="0035795F">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r w:rsidRPr="00A33319">
        <w:rPr>
          <w:color w:val="000000"/>
          <w:sz w:val="28"/>
          <w:szCs w:val="28"/>
          <w:lang w:val="uk-UA"/>
        </w:rPr>
        <w:t>головуючого – Михайла БОГОНОСА</w:t>
      </w:r>
      <w:r w:rsidR="007430FB" w:rsidRPr="00A33319">
        <w:rPr>
          <w:color w:val="000000"/>
          <w:sz w:val="28"/>
          <w:szCs w:val="28"/>
          <w:lang w:val="uk-UA"/>
        </w:rPr>
        <w:t xml:space="preserve"> </w:t>
      </w:r>
      <w:r w:rsidR="007430FB" w:rsidRPr="00A33319">
        <w:rPr>
          <w:color w:val="000000" w:themeColor="text1"/>
          <w:sz w:val="28"/>
          <w:szCs w:val="28"/>
          <w:lang w:val="uk-UA"/>
        </w:rPr>
        <w:t>(доповідач),</w:t>
      </w:r>
    </w:p>
    <w:p w:rsidR="0035795F" w:rsidRPr="00A33319" w:rsidRDefault="0035795F" w:rsidP="0035795F">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p>
    <w:p w:rsidR="00F204C1" w:rsidRPr="00A33319" w:rsidRDefault="0035795F" w:rsidP="0035795F">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r w:rsidRPr="00A33319">
        <w:rPr>
          <w:color w:val="000000"/>
          <w:sz w:val="28"/>
          <w:szCs w:val="28"/>
          <w:lang w:val="uk-UA"/>
        </w:rPr>
        <w:t>членів Комісії: Надії КОБЕЦЬКОЇ, Галини ШЕВЧУК,</w:t>
      </w:r>
    </w:p>
    <w:p w:rsidR="0035795F" w:rsidRPr="00A33319" w:rsidRDefault="0035795F" w:rsidP="0035795F">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p>
    <w:p w:rsidR="00F204C1" w:rsidRPr="00A33319" w:rsidRDefault="00A7047D" w:rsidP="0035795F">
      <w:pPr>
        <w:pBdr>
          <w:top w:val="nil"/>
          <w:left w:val="nil"/>
          <w:bottom w:val="nil"/>
          <w:right w:val="nil"/>
          <w:between w:val="nil"/>
        </w:pBdr>
        <w:shd w:val="clear" w:color="auto" w:fill="FFFFFF"/>
        <w:tabs>
          <w:tab w:val="left" w:pos="7300"/>
        </w:tabs>
        <w:spacing w:line="240" w:lineRule="auto"/>
        <w:ind w:left="1" w:hanging="3"/>
        <w:jc w:val="both"/>
        <w:rPr>
          <w:bCs/>
          <w:color w:val="000000"/>
          <w:sz w:val="28"/>
          <w:szCs w:val="28"/>
          <w:shd w:val="clear" w:color="auto" w:fill="FFFFFF"/>
          <w:lang w:val="uk-UA"/>
        </w:rPr>
      </w:pPr>
      <w:r w:rsidRPr="00A33319">
        <w:rPr>
          <w:color w:val="000000"/>
          <w:sz w:val="28"/>
          <w:szCs w:val="28"/>
          <w:lang w:val="uk-UA"/>
        </w:rPr>
        <w:t xml:space="preserve">розглянувши питання </w:t>
      </w:r>
      <w:r w:rsidR="0035795F" w:rsidRPr="00A33319">
        <w:rPr>
          <w:color w:val="000000"/>
          <w:sz w:val="28"/>
          <w:szCs w:val="28"/>
          <w:lang w:val="uk-UA"/>
        </w:rPr>
        <w:t>про допуск</w:t>
      </w:r>
      <w:r w:rsidR="007430FB" w:rsidRPr="00A33319">
        <w:rPr>
          <w:color w:val="000000"/>
          <w:sz w:val="28"/>
          <w:szCs w:val="28"/>
          <w:lang w:val="uk-UA"/>
        </w:rPr>
        <w:t xml:space="preserve"> </w:t>
      </w:r>
      <w:r w:rsidR="00526D94" w:rsidRPr="00A33319">
        <w:rPr>
          <w:bCs/>
          <w:color w:val="000000"/>
          <w:sz w:val="28"/>
          <w:szCs w:val="28"/>
          <w:shd w:val="clear" w:color="auto" w:fill="FFFFFF"/>
          <w:lang w:val="uk-UA"/>
        </w:rPr>
        <w:t>до проходження кваліфікаційного оцінювання та участі в конкурсі на зайняття вакантних посад суддів</w:t>
      </w:r>
      <w:r w:rsidR="0035795F" w:rsidRPr="00A33319">
        <w:rPr>
          <w:bCs/>
          <w:color w:val="000000"/>
          <w:sz w:val="28"/>
          <w:szCs w:val="28"/>
          <w:shd w:val="clear" w:color="auto" w:fill="FFFFFF"/>
          <w:lang w:val="uk-UA"/>
        </w:rPr>
        <w:t xml:space="preserve"> </w:t>
      </w:r>
      <w:r w:rsidR="00526D94" w:rsidRPr="00A33319">
        <w:rPr>
          <w:bCs/>
          <w:color w:val="000000"/>
          <w:sz w:val="28"/>
          <w:szCs w:val="28"/>
          <w:shd w:val="clear" w:color="auto" w:fill="FFFFFF"/>
          <w:lang w:val="uk-UA"/>
        </w:rPr>
        <w:t>Вищого антикорупційного суду, оголошеному рішенням Вищої кваліфікаційної комісії суддів України від 23 листопада 2023</w:t>
      </w:r>
      <w:r w:rsidR="0035795F" w:rsidRPr="00A33319">
        <w:rPr>
          <w:bCs/>
          <w:color w:val="000000"/>
          <w:sz w:val="28"/>
          <w:szCs w:val="28"/>
          <w:shd w:val="clear" w:color="auto" w:fill="FFFFFF"/>
        </w:rPr>
        <w:t xml:space="preserve"> </w:t>
      </w:r>
      <w:r w:rsidR="00526D94" w:rsidRPr="00A33319">
        <w:rPr>
          <w:bCs/>
          <w:color w:val="000000"/>
          <w:sz w:val="28"/>
          <w:szCs w:val="28"/>
          <w:shd w:val="clear" w:color="auto" w:fill="FFFFFF"/>
          <w:lang w:val="uk-UA"/>
        </w:rPr>
        <w:t>року № 145/зп-23</w:t>
      </w:r>
      <w:r w:rsidRPr="00A33319">
        <w:rPr>
          <w:sz w:val="28"/>
          <w:szCs w:val="28"/>
          <w:lang w:val="uk-UA"/>
        </w:rPr>
        <w:t xml:space="preserve">, </w:t>
      </w:r>
      <w:r w:rsidR="00D92E42" w:rsidRPr="00A33319">
        <w:rPr>
          <w:sz w:val="28"/>
          <w:szCs w:val="28"/>
          <w:lang w:val="uk-UA"/>
        </w:rPr>
        <w:t>Каменєва Андрія Миколайовича</w:t>
      </w:r>
      <w:r w:rsidR="007430FB" w:rsidRPr="00A33319">
        <w:rPr>
          <w:sz w:val="28"/>
          <w:szCs w:val="28"/>
          <w:lang w:val="uk-UA"/>
        </w:rPr>
        <w:t>,</w:t>
      </w:r>
    </w:p>
    <w:p w:rsidR="00F204C1" w:rsidRPr="00A33319" w:rsidRDefault="00F204C1">
      <w:pPr>
        <w:pBdr>
          <w:top w:val="nil"/>
          <w:left w:val="nil"/>
          <w:bottom w:val="nil"/>
          <w:right w:val="nil"/>
          <w:between w:val="nil"/>
        </w:pBdr>
        <w:shd w:val="clear" w:color="auto" w:fill="FFFFFF"/>
        <w:tabs>
          <w:tab w:val="left" w:pos="7300"/>
        </w:tabs>
        <w:spacing w:line="240" w:lineRule="auto"/>
        <w:ind w:left="1" w:hanging="3"/>
        <w:jc w:val="both"/>
        <w:rPr>
          <w:color w:val="000000"/>
          <w:sz w:val="28"/>
          <w:szCs w:val="28"/>
          <w:lang w:val="uk-UA"/>
        </w:rPr>
      </w:pPr>
    </w:p>
    <w:p w:rsidR="00F204C1" w:rsidRPr="00A33319" w:rsidRDefault="00A7047D" w:rsidP="00B24699">
      <w:pPr>
        <w:pBdr>
          <w:top w:val="nil"/>
          <w:left w:val="nil"/>
          <w:bottom w:val="nil"/>
          <w:right w:val="nil"/>
          <w:between w:val="nil"/>
        </w:pBdr>
        <w:shd w:val="clear" w:color="auto" w:fill="FFFFFF"/>
        <w:tabs>
          <w:tab w:val="left" w:pos="5779"/>
        </w:tabs>
        <w:spacing w:line="240" w:lineRule="auto"/>
        <w:ind w:left="1" w:hanging="3"/>
        <w:jc w:val="center"/>
        <w:rPr>
          <w:color w:val="000000"/>
          <w:sz w:val="28"/>
          <w:szCs w:val="28"/>
          <w:lang w:val="uk-UA"/>
        </w:rPr>
      </w:pPr>
      <w:r w:rsidRPr="00A33319">
        <w:rPr>
          <w:color w:val="000000"/>
          <w:sz w:val="28"/>
          <w:szCs w:val="28"/>
          <w:lang w:val="uk-UA"/>
        </w:rPr>
        <w:t>встановила:</w:t>
      </w:r>
    </w:p>
    <w:p w:rsidR="00F204C1" w:rsidRPr="00A33319" w:rsidRDefault="00F204C1">
      <w:pPr>
        <w:pBdr>
          <w:top w:val="nil"/>
          <w:left w:val="nil"/>
          <w:bottom w:val="nil"/>
          <w:right w:val="nil"/>
          <w:between w:val="nil"/>
        </w:pBdr>
        <w:spacing w:line="240" w:lineRule="auto"/>
        <w:ind w:left="1" w:hanging="3"/>
        <w:jc w:val="center"/>
        <w:rPr>
          <w:color w:val="000000"/>
          <w:sz w:val="28"/>
          <w:szCs w:val="28"/>
          <w:lang w:val="uk-UA"/>
        </w:rPr>
      </w:pPr>
    </w:p>
    <w:p w:rsidR="00AA41C3" w:rsidRPr="00A33319" w:rsidRDefault="00AA41C3"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Рішенням Вищої кваліфікаційної комісії судді</w:t>
      </w:r>
      <w:r w:rsidR="00F92229" w:rsidRPr="00A33319">
        <w:rPr>
          <w:sz w:val="28"/>
          <w:szCs w:val="28"/>
          <w:lang w:val="uk-UA" w:eastAsia="ru-RU"/>
        </w:rPr>
        <w:t>в України від 23 листопада 2023 </w:t>
      </w:r>
      <w:r w:rsidRPr="00A33319">
        <w:rPr>
          <w:sz w:val="28"/>
          <w:szCs w:val="28"/>
          <w:lang w:val="uk-UA" w:eastAsia="ru-RU"/>
        </w:rPr>
        <w:t>року № 145/зп-23 оголошено конкурс на зайняття 25 вакантних посад 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 – 10 посад суддів (далі – Конкурс).</w:t>
      </w:r>
    </w:p>
    <w:p w:rsidR="00AA41C3" w:rsidRPr="00A33319" w:rsidRDefault="00AA41C3"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Особливості проведення Комісією конкурсу на зайняття вакантної посади судді Вищого антикорупційного суду визначено статтею 79-3 Закону України «Про судоустрій і статус суддів» (далі – Закон).</w:t>
      </w:r>
    </w:p>
    <w:p w:rsidR="00AA41C3" w:rsidRPr="00A33319" w:rsidRDefault="00AA41C3"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Згідно з частиною третьою статті 79-3 Закону з метою 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AA41C3" w:rsidRPr="00A33319" w:rsidRDefault="00AA41C3"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1) письмову заяву про участь у конкурсі та про проведення кваліфікаційного оцінювання;</w:t>
      </w:r>
    </w:p>
    <w:p w:rsidR="00AA41C3" w:rsidRPr="00A33319" w:rsidRDefault="00AA41C3"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 xml:space="preserve">2) </w:t>
      </w:r>
      <w:r w:rsidR="00743178">
        <w:rPr>
          <w:sz w:val="28"/>
          <w:szCs w:val="28"/>
          <w:lang w:val="uk-UA" w:eastAsia="ru-RU"/>
        </w:rPr>
        <w:t>документи, визначені пунктами 2–</w:t>
      </w:r>
      <w:r w:rsidRPr="00A33319">
        <w:rPr>
          <w:sz w:val="28"/>
          <w:szCs w:val="28"/>
          <w:lang w:val="uk-UA" w:eastAsia="ru-RU"/>
        </w:rPr>
        <w:t>13 частини першої статті 72 цього Закону;</w:t>
      </w:r>
    </w:p>
    <w:p w:rsidR="002B324B" w:rsidRPr="00A33319" w:rsidRDefault="00651E01"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 xml:space="preserve">3) </w:t>
      </w:r>
      <w:r w:rsidR="00AA41C3" w:rsidRPr="00A33319">
        <w:rPr>
          <w:sz w:val="28"/>
          <w:szCs w:val="28"/>
          <w:lang w:val="uk-UA" w:eastAsia="ru-RU"/>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0955F3" w:rsidRPr="00A33319" w:rsidRDefault="000955F3"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lastRenderedPageBreak/>
        <w:t xml:space="preserve">Відповідно до пунктів 2, </w:t>
      </w:r>
      <w:r w:rsidRPr="00A33319">
        <w:rPr>
          <w:sz w:val="28"/>
          <w:szCs w:val="28"/>
          <w:lang w:val="en-US" w:eastAsia="ru-RU"/>
        </w:rPr>
        <w:t>11</w:t>
      </w:r>
      <w:r w:rsidRPr="00A33319">
        <w:rPr>
          <w:sz w:val="28"/>
          <w:szCs w:val="28"/>
          <w:lang w:val="uk-UA" w:eastAsia="ru-RU"/>
        </w:rPr>
        <w:t xml:space="preserve"> частини першої статті 72 Закону особа, яка виявила намір стати суддею, для участі </w:t>
      </w:r>
      <w:r w:rsidR="00DE1542" w:rsidRPr="00A33319">
        <w:rPr>
          <w:sz w:val="28"/>
          <w:szCs w:val="28"/>
          <w:lang w:val="uk-UA" w:eastAsia="ru-RU"/>
        </w:rPr>
        <w:t>в</w:t>
      </w:r>
      <w:r w:rsidRPr="00A33319">
        <w:rPr>
          <w:sz w:val="28"/>
          <w:szCs w:val="28"/>
          <w:lang w:val="uk-UA" w:eastAsia="ru-RU"/>
        </w:rPr>
        <w:t xml:space="preserve"> доборі на посаду судді подає до Вищої кваліфікаційної комісії суддів України: копію документа, що посвідчує особу та підтверджує громадянство України; копію декларації особи, уповноваженої на виконання функцій держави або місцевого самоврядування, яка охоплює період року, що передує року подання документів,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w:t>
      </w:r>
    </w:p>
    <w:p w:rsidR="008D2F26" w:rsidRPr="00A33319" w:rsidRDefault="002B324B"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8D2F26" w:rsidRPr="00A33319" w:rsidRDefault="000955F3"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 xml:space="preserve">Відповідно до частин </w:t>
      </w:r>
      <w:r w:rsidR="008D2F26" w:rsidRPr="00A33319">
        <w:rPr>
          <w:sz w:val="28"/>
          <w:szCs w:val="28"/>
          <w:lang w:val="uk-UA" w:eastAsia="ru-RU"/>
        </w:rPr>
        <w:t>друго</w:t>
      </w:r>
      <w:r w:rsidRPr="00A33319">
        <w:rPr>
          <w:sz w:val="28"/>
          <w:szCs w:val="28"/>
          <w:lang w:val="uk-UA" w:eastAsia="ru-RU"/>
        </w:rPr>
        <w:t>ї</w:t>
      </w:r>
      <w:r w:rsidR="008D2F26" w:rsidRPr="00A33319">
        <w:rPr>
          <w:sz w:val="28"/>
          <w:szCs w:val="28"/>
          <w:lang w:val="uk-UA" w:eastAsia="ru-RU"/>
        </w:rPr>
        <w:t xml:space="preserve"> та третьо</w:t>
      </w:r>
      <w:r w:rsidRPr="00A33319">
        <w:rPr>
          <w:sz w:val="28"/>
          <w:szCs w:val="28"/>
          <w:lang w:val="uk-UA" w:eastAsia="ru-RU"/>
        </w:rPr>
        <w:t>ї</w:t>
      </w:r>
      <w:r w:rsidR="008D2F26" w:rsidRPr="00A33319">
        <w:rPr>
          <w:sz w:val="28"/>
          <w:szCs w:val="28"/>
          <w:lang w:val="uk-UA" w:eastAsia="ru-RU"/>
        </w:rPr>
        <w:t xml:space="preserve"> статті 7 Закону України «Про Вищий антикорупційний суд» на посаду судді Вищого антикорупційного суду громадянин України може бути призначений, якщо він відповідає вимогам до кандидатів на посаду судді, передбаченим Законом, а також володіє знаннями та практичними навичками, необхідними для здійснення судочинства у справах, пов’язаних з корупцією, та відповідає одній із таких вимог:</w:t>
      </w:r>
    </w:p>
    <w:p w:rsidR="008D2F26" w:rsidRPr="00A33319" w:rsidRDefault="008D2F26"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1) має стаж роботи на посаді судді не менше п’яти років;</w:t>
      </w:r>
    </w:p>
    <w:p w:rsidR="008D2F26" w:rsidRPr="00A33319" w:rsidRDefault="008D2F26"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2) має науковий ступінь у сфері права та стаж наукової роботи у сфері права щонайменше сім років;</w:t>
      </w:r>
    </w:p>
    <w:p w:rsidR="008D2F26" w:rsidRPr="00A33319" w:rsidRDefault="008D2F26"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 xml:space="preserve">3) має досвід професійної діяльності адвоката, у тому числі щодо здійснення представництва в суді та/або захисту </w:t>
      </w:r>
      <w:r w:rsidR="00743178">
        <w:rPr>
          <w:sz w:val="28"/>
          <w:szCs w:val="28"/>
          <w:lang w:val="uk-UA" w:eastAsia="ru-RU"/>
        </w:rPr>
        <w:t xml:space="preserve">від кримінального обвинувачення, </w:t>
      </w:r>
      <w:r w:rsidRPr="00A33319">
        <w:rPr>
          <w:sz w:val="28"/>
          <w:szCs w:val="28"/>
          <w:lang w:val="uk-UA" w:eastAsia="ru-RU"/>
        </w:rPr>
        <w:t>щонайменше сім років;</w:t>
      </w:r>
    </w:p>
    <w:p w:rsidR="008D2F26" w:rsidRPr="00A33319" w:rsidRDefault="008D2F26"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 xml:space="preserve">4) має сукупний стаж </w:t>
      </w:r>
      <w:r w:rsidR="00743178">
        <w:rPr>
          <w:sz w:val="28"/>
          <w:szCs w:val="28"/>
          <w:lang w:val="uk-UA" w:eastAsia="ru-RU"/>
        </w:rPr>
        <w:t>(досвід) зазначеної у пунктах 1–</w:t>
      </w:r>
      <w:r w:rsidRPr="00A33319">
        <w:rPr>
          <w:sz w:val="28"/>
          <w:szCs w:val="28"/>
          <w:lang w:val="uk-UA" w:eastAsia="ru-RU"/>
        </w:rPr>
        <w:t>3 цієї частини роботи (професійної діяльності) щонайменше сім років.</w:t>
      </w:r>
    </w:p>
    <w:p w:rsidR="004535B8" w:rsidRPr="00A33319" w:rsidRDefault="008D2F26"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 xml:space="preserve">Для цілей частини другої цієї статті терміни «стаж професійної діяльності у сфері права», «науковий ступінь», «стаж наукової роботи» вживаються у значенні, наведеному </w:t>
      </w:r>
      <w:r w:rsidR="00743178">
        <w:rPr>
          <w:sz w:val="28"/>
          <w:szCs w:val="28"/>
          <w:lang w:val="uk-UA" w:eastAsia="ru-RU"/>
        </w:rPr>
        <w:t>в</w:t>
      </w:r>
      <w:r w:rsidRPr="00A33319">
        <w:rPr>
          <w:sz w:val="28"/>
          <w:szCs w:val="28"/>
          <w:lang w:val="uk-UA" w:eastAsia="ru-RU"/>
        </w:rPr>
        <w:t xml:space="preserve"> частині шостій статті 69 Закону.</w:t>
      </w:r>
    </w:p>
    <w:p w:rsidR="00AD02E7" w:rsidRPr="00A33319" w:rsidRDefault="001E6B21"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 xml:space="preserve">Рішенням Комісії від 23 </w:t>
      </w:r>
      <w:r w:rsidR="0080024F" w:rsidRPr="00A33319">
        <w:rPr>
          <w:sz w:val="28"/>
          <w:szCs w:val="28"/>
          <w:lang w:val="uk-UA" w:eastAsia="ru-RU"/>
        </w:rPr>
        <w:t xml:space="preserve">листопада 2023 року № 145/зп-23 </w:t>
      </w:r>
      <w:r w:rsidRPr="00A33319">
        <w:rPr>
          <w:sz w:val="28"/>
          <w:szCs w:val="28"/>
          <w:lang w:val="uk-UA" w:eastAsia="ru-RU"/>
        </w:rPr>
        <w:t>затверджено текст Оголошення про проведення конкурсу на зайняття 25 вакантних посад суддів</w:t>
      </w:r>
      <w:r w:rsidR="0043388F" w:rsidRPr="00A33319">
        <w:rPr>
          <w:sz w:val="28"/>
          <w:szCs w:val="28"/>
          <w:lang w:val="uk-UA" w:eastAsia="ru-RU"/>
        </w:rPr>
        <w:t xml:space="preserve"> </w:t>
      </w:r>
      <w:r w:rsidRPr="00A33319">
        <w:rPr>
          <w:sz w:val="28"/>
          <w:szCs w:val="28"/>
          <w:lang w:val="uk-UA" w:eastAsia="ru-RU"/>
        </w:rPr>
        <w:t xml:space="preserve">Вищого антикорупційного суду (далі – Оголошення) та </w:t>
      </w:r>
      <w:r w:rsidR="00743178">
        <w:rPr>
          <w:sz w:val="28"/>
          <w:szCs w:val="28"/>
          <w:lang w:val="uk-UA" w:eastAsia="ru-RU"/>
        </w:rPr>
        <w:t>У</w:t>
      </w:r>
      <w:r w:rsidRPr="00A33319">
        <w:rPr>
          <w:sz w:val="28"/>
          <w:szCs w:val="28"/>
          <w:lang w:val="uk-UA" w:eastAsia="ru-RU"/>
        </w:rPr>
        <w:t>мови проведення конкурсу на зайняття 25 вакантних посад суддів Вищого антикорупційного суду</w:t>
      </w:r>
      <w:r w:rsidR="00E61944" w:rsidRPr="00A33319">
        <w:rPr>
          <w:sz w:val="28"/>
          <w:szCs w:val="28"/>
          <w:lang w:val="uk-UA" w:eastAsia="ru-RU"/>
        </w:rPr>
        <w:t xml:space="preserve"> (далі – Умови проведення Конкурсу)</w:t>
      </w:r>
      <w:r w:rsidR="00A7656F" w:rsidRPr="00A33319">
        <w:rPr>
          <w:sz w:val="28"/>
          <w:szCs w:val="28"/>
          <w:lang w:val="en-US" w:eastAsia="ru-RU"/>
        </w:rPr>
        <w:t>.</w:t>
      </w:r>
    </w:p>
    <w:p w:rsidR="00C064C8" w:rsidRPr="00A33319" w:rsidRDefault="00743178"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Pr>
          <w:sz w:val="28"/>
          <w:szCs w:val="28"/>
          <w:lang w:val="uk-UA" w:eastAsia="ru-RU"/>
        </w:rPr>
        <w:t>П</w:t>
      </w:r>
      <w:r w:rsidR="00827B48" w:rsidRPr="00A33319">
        <w:rPr>
          <w:sz w:val="28"/>
          <w:szCs w:val="28"/>
          <w:lang w:val="uk-UA" w:eastAsia="ru-RU"/>
        </w:rPr>
        <w:t>ідпункт</w:t>
      </w:r>
      <w:r w:rsidR="00C874B1" w:rsidRPr="00A33319">
        <w:rPr>
          <w:sz w:val="28"/>
          <w:szCs w:val="28"/>
          <w:lang w:val="uk-UA" w:eastAsia="ru-RU"/>
        </w:rPr>
        <w:t>а</w:t>
      </w:r>
      <w:r>
        <w:rPr>
          <w:sz w:val="28"/>
          <w:szCs w:val="28"/>
          <w:lang w:val="uk-UA" w:eastAsia="ru-RU"/>
        </w:rPr>
        <w:t>ми</w:t>
      </w:r>
      <w:r w:rsidR="00C874B1" w:rsidRPr="00A33319">
        <w:rPr>
          <w:sz w:val="28"/>
          <w:szCs w:val="28"/>
          <w:lang w:val="uk-UA" w:eastAsia="ru-RU"/>
        </w:rPr>
        <w:t xml:space="preserve"> 1, 11, 14</w:t>
      </w:r>
      <w:r w:rsidR="004535B8" w:rsidRPr="00A33319">
        <w:rPr>
          <w:sz w:val="28"/>
          <w:szCs w:val="28"/>
          <w:lang w:val="uk-UA" w:eastAsia="ru-RU"/>
        </w:rPr>
        <w:t xml:space="preserve"> </w:t>
      </w:r>
      <w:r w:rsidR="0011703B" w:rsidRPr="00A33319">
        <w:rPr>
          <w:sz w:val="28"/>
          <w:szCs w:val="28"/>
          <w:lang w:val="uk-UA" w:eastAsia="ru-RU"/>
        </w:rPr>
        <w:t>пункту 6 Оголошення визначено, що для участі</w:t>
      </w:r>
      <w:r>
        <w:rPr>
          <w:sz w:val="28"/>
          <w:szCs w:val="28"/>
          <w:lang w:val="uk-UA" w:eastAsia="ru-RU"/>
        </w:rPr>
        <w:t xml:space="preserve"> в Конкурсі</w:t>
      </w:r>
      <w:r w:rsidR="0011703B" w:rsidRPr="00A33319">
        <w:rPr>
          <w:sz w:val="28"/>
          <w:szCs w:val="28"/>
          <w:lang w:val="uk-UA" w:eastAsia="ru-RU"/>
        </w:rPr>
        <w:t xml:space="preserve"> кандидат на посаду судді має подати заяву згідно з додатком 3 до </w:t>
      </w:r>
      <w:r w:rsidR="00A233F3" w:rsidRPr="00A33319">
        <w:rPr>
          <w:sz w:val="28"/>
          <w:szCs w:val="28"/>
          <w:lang w:val="uk-UA" w:eastAsia="ru-RU"/>
        </w:rPr>
        <w:t>Положення про проведення конкурсу на зайняття вакантної посади судді, затвер</w:t>
      </w:r>
      <w:r w:rsidR="00E91140" w:rsidRPr="00A33319">
        <w:rPr>
          <w:sz w:val="28"/>
          <w:szCs w:val="28"/>
          <w:lang w:val="uk-UA" w:eastAsia="ru-RU"/>
        </w:rPr>
        <w:t>дженого</w:t>
      </w:r>
      <w:r w:rsidR="00E91140" w:rsidRPr="00260933">
        <w:rPr>
          <w:sz w:val="56"/>
          <w:szCs w:val="56"/>
          <w:lang w:val="uk-UA" w:eastAsia="ru-RU"/>
        </w:rPr>
        <w:t xml:space="preserve"> </w:t>
      </w:r>
      <w:r w:rsidR="00E91140" w:rsidRPr="00A33319">
        <w:rPr>
          <w:sz w:val="28"/>
          <w:szCs w:val="28"/>
          <w:lang w:val="uk-UA" w:eastAsia="ru-RU"/>
        </w:rPr>
        <w:t>рішенням</w:t>
      </w:r>
      <w:r w:rsidR="00E91140" w:rsidRPr="00260933">
        <w:rPr>
          <w:sz w:val="56"/>
          <w:szCs w:val="56"/>
          <w:lang w:val="uk-UA" w:eastAsia="ru-RU"/>
        </w:rPr>
        <w:t xml:space="preserve"> </w:t>
      </w:r>
      <w:r w:rsidR="00E91140" w:rsidRPr="00A33319">
        <w:rPr>
          <w:sz w:val="28"/>
          <w:szCs w:val="28"/>
          <w:lang w:val="uk-UA" w:eastAsia="ru-RU"/>
        </w:rPr>
        <w:t>Комісії</w:t>
      </w:r>
      <w:r w:rsidR="00E91140" w:rsidRPr="00260933">
        <w:rPr>
          <w:sz w:val="56"/>
          <w:szCs w:val="56"/>
          <w:lang w:val="uk-UA" w:eastAsia="ru-RU"/>
        </w:rPr>
        <w:t xml:space="preserve"> </w:t>
      </w:r>
      <w:r w:rsidR="00E91140" w:rsidRPr="00A33319">
        <w:rPr>
          <w:sz w:val="28"/>
          <w:szCs w:val="28"/>
          <w:lang w:val="uk-UA" w:eastAsia="ru-RU"/>
        </w:rPr>
        <w:t>від</w:t>
      </w:r>
      <w:r w:rsidR="00260933" w:rsidRPr="00260933">
        <w:rPr>
          <w:sz w:val="56"/>
          <w:szCs w:val="56"/>
          <w:lang w:val="uk-UA" w:eastAsia="ru-RU"/>
        </w:rPr>
        <w:t xml:space="preserve"> </w:t>
      </w:r>
      <w:r w:rsidR="00E91140" w:rsidRPr="00A33319">
        <w:rPr>
          <w:sz w:val="28"/>
          <w:szCs w:val="28"/>
          <w:lang w:val="uk-UA" w:eastAsia="ru-RU"/>
        </w:rPr>
        <w:t>02</w:t>
      </w:r>
      <w:r w:rsidR="00260933" w:rsidRPr="00260933">
        <w:rPr>
          <w:sz w:val="56"/>
          <w:szCs w:val="56"/>
          <w:lang w:val="uk-UA" w:eastAsia="ru-RU"/>
        </w:rPr>
        <w:t xml:space="preserve"> </w:t>
      </w:r>
      <w:r w:rsidR="00C874B1" w:rsidRPr="00A33319">
        <w:rPr>
          <w:sz w:val="28"/>
          <w:szCs w:val="28"/>
          <w:lang w:val="uk-UA" w:eastAsia="ru-RU"/>
        </w:rPr>
        <w:t>листопада</w:t>
      </w:r>
      <w:r w:rsidR="00C874B1" w:rsidRPr="00260933">
        <w:rPr>
          <w:sz w:val="56"/>
          <w:szCs w:val="56"/>
          <w:lang w:val="uk-UA" w:eastAsia="ru-RU"/>
        </w:rPr>
        <w:t xml:space="preserve"> </w:t>
      </w:r>
      <w:r w:rsidR="00C874B1" w:rsidRPr="00A33319">
        <w:rPr>
          <w:sz w:val="28"/>
          <w:szCs w:val="28"/>
          <w:lang w:val="uk-UA" w:eastAsia="ru-RU"/>
        </w:rPr>
        <w:t>2016</w:t>
      </w:r>
      <w:r w:rsidR="00C874B1" w:rsidRPr="00260933">
        <w:rPr>
          <w:sz w:val="56"/>
          <w:szCs w:val="56"/>
          <w:lang w:val="uk-UA" w:eastAsia="ru-RU"/>
        </w:rPr>
        <w:t xml:space="preserve"> </w:t>
      </w:r>
      <w:r w:rsidR="00C874B1" w:rsidRPr="00A33319">
        <w:rPr>
          <w:sz w:val="28"/>
          <w:szCs w:val="28"/>
          <w:lang w:val="uk-UA" w:eastAsia="ru-RU"/>
        </w:rPr>
        <w:t>року</w:t>
      </w:r>
      <w:r w:rsidR="00C874B1" w:rsidRPr="00260933">
        <w:rPr>
          <w:sz w:val="56"/>
          <w:szCs w:val="56"/>
          <w:lang w:val="uk-UA" w:eastAsia="ru-RU"/>
        </w:rPr>
        <w:t xml:space="preserve"> </w:t>
      </w:r>
      <w:r w:rsidR="00C874B1" w:rsidRPr="00A33319">
        <w:rPr>
          <w:sz w:val="28"/>
          <w:szCs w:val="28"/>
          <w:lang w:val="uk-UA" w:eastAsia="ru-RU"/>
        </w:rPr>
        <w:t>№</w:t>
      </w:r>
      <w:r w:rsidR="00260933" w:rsidRPr="00260933">
        <w:rPr>
          <w:sz w:val="56"/>
          <w:szCs w:val="56"/>
          <w:lang w:val="uk-UA" w:eastAsia="ru-RU"/>
        </w:rPr>
        <w:t xml:space="preserve"> </w:t>
      </w:r>
      <w:r w:rsidR="00A949B7">
        <w:rPr>
          <w:sz w:val="28"/>
          <w:szCs w:val="28"/>
          <w:lang w:val="uk-UA" w:eastAsia="ru-RU"/>
        </w:rPr>
        <w:t>141/зп-16</w:t>
      </w:r>
      <w:r w:rsidR="00A949B7" w:rsidRPr="00260933">
        <w:rPr>
          <w:sz w:val="56"/>
          <w:szCs w:val="56"/>
          <w:lang w:val="uk-UA" w:eastAsia="ru-RU"/>
        </w:rPr>
        <w:t xml:space="preserve"> </w:t>
      </w:r>
      <w:r w:rsidR="00A949B7">
        <w:rPr>
          <w:sz w:val="28"/>
          <w:szCs w:val="28"/>
          <w:lang w:val="uk-UA" w:eastAsia="ru-RU"/>
        </w:rPr>
        <w:t>(у</w:t>
      </w:r>
      <w:r w:rsidR="00260933">
        <w:rPr>
          <w:sz w:val="28"/>
          <w:szCs w:val="28"/>
          <w:lang w:val="uk-UA" w:eastAsia="ru-RU"/>
        </w:rPr>
        <w:t xml:space="preserve"> </w:t>
      </w:r>
      <w:r w:rsidR="00A233F3" w:rsidRPr="00A33319">
        <w:rPr>
          <w:sz w:val="28"/>
          <w:szCs w:val="28"/>
          <w:lang w:val="uk-UA" w:eastAsia="ru-RU"/>
        </w:rPr>
        <w:t>редакції рішення Вищої кваліфікаційної комісії суддів України</w:t>
      </w:r>
      <w:r>
        <w:rPr>
          <w:sz w:val="28"/>
          <w:szCs w:val="28"/>
          <w:lang w:val="uk-UA" w:eastAsia="ru-RU"/>
        </w:rPr>
        <w:t xml:space="preserve"> від</w:t>
      </w:r>
      <w:r w:rsidR="00A233F3" w:rsidRPr="00A33319">
        <w:rPr>
          <w:sz w:val="28"/>
          <w:szCs w:val="28"/>
          <w:lang w:val="uk-UA" w:eastAsia="ru-RU"/>
        </w:rPr>
        <w:t xml:space="preserve"> 29 лютого 2024 року № 72/зп-24)</w:t>
      </w:r>
      <w:r w:rsidR="00267A40" w:rsidRPr="00A33319">
        <w:rPr>
          <w:sz w:val="28"/>
          <w:szCs w:val="28"/>
          <w:lang w:val="uk-UA" w:eastAsia="ru-RU"/>
        </w:rPr>
        <w:t xml:space="preserve"> (</w:t>
      </w:r>
      <w:r w:rsidR="00A233F3" w:rsidRPr="00A33319">
        <w:rPr>
          <w:sz w:val="28"/>
          <w:szCs w:val="28"/>
          <w:lang w:val="uk-UA" w:eastAsia="ru-RU"/>
        </w:rPr>
        <w:t>далі – Положення</w:t>
      </w:r>
      <w:r w:rsidR="00267A40" w:rsidRPr="00A33319">
        <w:rPr>
          <w:sz w:val="28"/>
          <w:szCs w:val="28"/>
          <w:lang w:val="uk-UA" w:eastAsia="ru-RU"/>
        </w:rPr>
        <w:t>)</w:t>
      </w:r>
      <w:r w:rsidR="004535B8" w:rsidRPr="00A33319">
        <w:rPr>
          <w:sz w:val="28"/>
          <w:szCs w:val="28"/>
          <w:lang w:val="uk-UA" w:eastAsia="ru-RU"/>
        </w:rPr>
        <w:t>,</w:t>
      </w:r>
      <w:r w:rsidR="00E91140" w:rsidRPr="00A33319">
        <w:rPr>
          <w:sz w:val="28"/>
          <w:szCs w:val="28"/>
          <w:lang w:val="uk-UA" w:eastAsia="ru-RU"/>
        </w:rPr>
        <w:t xml:space="preserve"> </w:t>
      </w:r>
      <w:r w:rsidR="0011703B" w:rsidRPr="00A33319">
        <w:rPr>
          <w:sz w:val="28"/>
          <w:szCs w:val="28"/>
          <w:lang w:val="uk-UA" w:eastAsia="ru-RU"/>
        </w:rPr>
        <w:t>з якою необхідно надати</w:t>
      </w:r>
      <w:r w:rsidR="00C874B1" w:rsidRPr="00A33319">
        <w:rPr>
          <w:sz w:val="28"/>
          <w:szCs w:val="28"/>
          <w:lang w:val="uk-UA" w:eastAsia="ru-RU"/>
        </w:rPr>
        <w:t xml:space="preserve">: копію паспорта громадянина України; копію декларації особи, уповноваженої на виконання функцій держави або місцевого самоврядування, яка охоплює період року, що передує року подання документів, та посилання на відповідну сторінку </w:t>
      </w:r>
      <w:r w:rsidR="00C874B1" w:rsidRPr="00A33319">
        <w:rPr>
          <w:sz w:val="28"/>
          <w:szCs w:val="28"/>
          <w:lang w:val="uk-UA" w:eastAsia="ru-RU"/>
        </w:rPr>
        <w:lastRenderedPageBreak/>
        <w:t>Єдиного державного реєстру декларацій осіб, уповноважених на виконання функцій держави або місцевого самоврядування; документи, які підтверджують дотримання однієї із вимог, передбачених частиною другою статті 7 Закону України «Про Вищий антикорупційний суд».</w:t>
      </w:r>
    </w:p>
    <w:p w:rsidR="00C064C8" w:rsidRPr="00A33319" w:rsidRDefault="00C874B1"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 xml:space="preserve">Водночас </w:t>
      </w:r>
      <w:r w:rsidR="00743178">
        <w:rPr>
          <w:sz w:val="28"/>
          <w:szCs w:val="28"/>
          <w:lang w:val="uk-UA" w:eastAsia="ru-RU"/>
        </w:rPr>
        <w:t>згідн</w:t>
      </w:r>
      <w:r w:rsidRPr="00A33319">
        <w:rPr>
          <w:sz w:val="28"/>
          <w:szCs w:val="28"/>
          <w:lang w:val="uk-UA" w:eastAsia="ru-RU"/>
        </w:rPr>
        <w:t xml:space="preserve">о </w:t>
      </w:r>
      <w:r w:rsidR="00743178">
        <w:rPr>
          <w:sz w:val="28"/>
          <w:szCs w:val="28"/>
          <w:lang w:val="uk-UA" w:eastAsia="ru-RU"/>
        </w:rPr>
        <w:t>з</w:t>
      </w:r>
      <w:r w:rsidRPr="00A33319">
        <w:rPr>
          <w:sz w:val="28"/>
          <w:szCs w:val="28"/>
          <w:lang w:val="uk-UA" w:eastAsia="ru-RU"/>
        </w:rPr>
        <w:t xml:space="preserve"> </w:t>
      </w:r>
      <w:r w:rsidR="00C064C8" w:rsidRPr="00A33319">
        <w:rPr>
          <w:sz w:val="28"/>
          <w:szCs w:val="28"/>
          <w:lang w:val="uk-UA" w:eastAsia="ru-RU"/>
        </w:rPr>
        <w:t>підпункт</w:t>
      </w:r>
      <w:r w:rsidR="00743178">
        <w:rPr>
          <w:sz w:val="28"/>
          <w:szCs w:val="28"/>
          <w:lang w:val="uk-UA" w:eastAsia="ru-RU"/>
        </w:rPr>
        <w:t>ом</w:t>
      </w:r>
      <w:r w:rsidR="00C064C8" w:rsidRPr="00A33319">
        <w:rPr>
          <w:sz w:val="28"/>
          <w:szCs w:val="28"/>
          <w:lang w:val="uk-UA" w:eastAsia="ru-RU"/>
        </w:rPr>
        <w:t xml:space="preserve"> 1 </w:t>
      </w:r>
      <w:r w:rsidR="00D63F21" w:rsidRPr="00A33319">
        <w:rPr>
          <w:sz w:val="28"/>
          <w:szCs w:val="28"/>
          <w:lang w:val="uk-UA" w:eastAsia="ru-RU"/>
        </w:rPr>
        <w:t>пункту 3.4</w:t>
      </w:r>
      <w:r w:rsidRPr="00A33319">
        <w:rPr>
          <w:sz w:val="28"/>
          <w:szCs w:val="28"/>
          <w:lang w:val="uk-UA" w:eastAsia="ru-RU"/>
        </w:rPr>
        <w:t xml:space="preserve"> розділу I</w:t>
      </w:r>
      <w:r w:rsidR="00C064C8" w:rsidRPr="00A33319">
        <w:rPr>
          <w:sz w:val="28"/>
          <w:szCs w:val="28"/>
          <w:lang w:val="en-US" w:eastAsia="ru-RU"/>
        </w:rPr>
        <w:t>II</w:t>
      </w:r>
      <w:r w:rsidRPr="00A33319">
        <w:rPr>
          <w:sz w:val="28"/>
          <w:szCs w:val="28"/>
          <w:lang w:val="uk-UA" w:eastAsia="ru-RU"/>
        </w:rPr>
        <w:t xml:space="preserve"> Положення</w:t>
      </w:r>
      <w:r w:rsidR="00C064C8" w:rsidRPr="00A33319">
        <w:rPr>
          <w:sz w:val="28"/>
          <w:szCs w:val="28"/>
          <w:lang w:val="uk-UA" w:eastAsia="ru-RU"/>
        </w:rPr>
        <w:t xml:space="preserve"> документи (матеріали), визначені Комісією в умовах конкурсу, мають відповідати таким вимогам: для цілей проведення конкурсу документом, що посвідчує особу та підтверджує громадянство, є паспорт громадянина України. Копія паспорта громадянина України у формі книжечки повинна містити копії всіх заповнених його сторінок. Копія паспорта громадянина України у формі картки повинна містити титульну і зворотню сторони паспорта та бути виготовлена на одному аркуші, де у верхній його частині – копія титульної сторони, в нижній – зворотньої сторони. Разом з копією паспорта громадянина України у формі картки подається копія витягу з реєстру територіальної громади для підтвердження інформації про місце проживання (перебування).</w:t>
      </w:r>
    </w:p>
    <w:p w:rsidR="003614A7" w:rsidRPr="00A33319" w:rsidRDefault="003614A7"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 xml:space="preserve">Документи, визначені підпунктами 2–16 пункту 6 Оголошення, оформлюються у вигляді додатка до заяви і мають бути розміщені </w:t>
      </w:r>
      <w:r w:rsidR="00743178">
        <w:rPr>
          <w:sz w:val="28"/>
          <w:szCs w:val="28"/>
          <w:lang w:val="uk-UA" w:eastAsia="ru-RU"/>
        </w:rPr>
        <w:t>в</w:t>
      </w:r>
      <w:r w:rsidRPr="00A33319">
        <w:rPr>
          <w:sz w:val="28"/>
          <w:szCs w:val="28"/>
          <w:lang w:val="uk-UA" w:eastAsia="ru-RU"/>
        </w:rPr>
        <w:t xml:space="preserve"> порядку їх черговості, визначеному формою заяви.</w:t>
      </w:r>
    </w:p>
    <w:p w:rsidR="00AA41C3" w:rsidRPr="00A33319" w:rsidRDefault="00AA41C3"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Відповід</w:t>
      </w:r>
      <w:r w:rsidR="00E61944" w:rsidRPr="00A33319">
        <w:rPr>
          <w:sz w:val="28"/>
          <w:szCs w:val="28"/>
          <w:lang w:val="uk-UA" w:eastAsia="ru-RU"/>
        </w:rPr>
        <w:t>но до Умов проведення Конкурсу</w:t>
      </w:r>
      <w:r w:rsidRPr="00A33319">
        <w:rPr>
          <w:sz w:val="28"/>
          <w:szCs w:val="28"/>
          <w:lang w:val="uk-UA" w:eastAsia="ru-RU"/>
        </w:rPr>
        <w:t xml:space="preserve"> до участі в першій стадії Конкурс</w:t>
      </w:r>
      <w:r w:rsidR="00743178">
        <w:rPr>
          <w:sz w:val="28"/>
          <w:szCs w:val="28"/>
          <w:lang w:val="uk-UA" w:eastAsia="ru-RU"/>
        </w:rPr>
        <w:t>у</w:t>
      </w:r>
      <w:r w:rsidRPr="00A33319">
        <w:rPr>
          <w:sz w:val="28"/>
          <w:szCs w:val="28"/>
          <w:lang w:val="uk-UA" w:eastAsia="ru-RU"/>
        </w:rPr>
        <w:t xml:space="preserve"> допускаються особи, які: </w:t>
      </w:r>
    </w:p>
    <w:p w:rsidR="00AA41C3" w:rsidRPr="00A33319" w:rsidRDefault="00AA41C3"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 xml:space="preserve">1) у порядку та строки, визначені </w:t>
      </w:r>
      <w:r w:rsidR="00743178">
        <w:rPr>
          <w:sz w:val="28"/>
          <w:szCs w:val="28"/>
          <w:lang w:val="uk-UA" w:eastAsia="ru-RU"/>
        </w:rPr>
        <w:t>О</w:t>
      </w:r>
      <w:r w:rsidRPr="00A33319">
        <w:rPr>
          <w:sz w:val="28"/>
          <w:szCs w:val="28"/>
          <w:lang w:val="uk-UA" w:eastAsia="ru-RU"/>
        </w:rPr>
        <w:t>голошенням, подали всі необхідні документи;</w:t>
      </w:r>
    </w:p>
    <w:p w:rsidR="00D54D79" w:rsidRPr="00A33319" w:rsidRDefault="00AA41C3"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w:t>
      </w:r>
      <w:r w:rsidR="00087314" w:rsidRPr="00A33319">
        <w:rPr>
          <w:sz w:val="28"/>
          <w:szCs w:val="28"/>
          <w:lang w:val="uk-UA" w:eastAsia="ru-RU"/>
        </w:rPr>
        <w:t>ді Вищого антикорупційного суду.</w:t>
      </w:r>
    </w:p>
    <w:p w:rsidR="00D54D79" w:rsidRPr="00A33319" w:rsidRDefault="00D54D79"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Отже, обов’язковою умовою для допуску до першого етапу Конкурсу є подання кандидатом у встановлен</w:t>
      </w:r>
      <w:r w:rsidR="00743178">
        <w:rPr>
          <w:sz w:val="28"/>
          <w:szCs w:val="28"/>
          <w:lang w:val="uk-UA" w:eastAsia="ru-RU"/>
        </w:rPr>
        <w:t>і</w:t>
      </w:r>
      <w:r w:rsidRPr="00A33319">
        <w:rPr>
          <w:sz w:val="28"/>
          <w:szCs w:val="28"/>
          <w:lang w:val="uk-UA" w:eastAsia="ru-RU"/>
        </w:rPr>
        <w:t xml:space="preserve"> строк</w:t>
      </w:r>
      <w:r w:rsidR="00184C6C">
        <w:rPr>
          <w:sz w:val="28"/>
          <w:szCs w:val="28"/>
          <w:lang w:val="uk-UA" w:eastAsia="ru-RU"/>
        </w:rPr>
        <w:t>и</w:t>
      </w:r>
      <w:r w:rsidRPr="00A33319">
        <w:rPr>
          <w:sz w:val="28"/>
          <w:szCs w:val="28"/>
          <w:lang w:val="uk-UA" w:eastAsia="ru-RU"/>
        </w:rPr>
        <w:t xml:space="preserve"> та спосіб належно оформлених документів, перелік яких передбачено правилами проведення Конкурсу, зокрема: коп</w:t>
      </w:r>
      <w:r w:rsidR="00D63F21" w:rsidRPr="00A33319">
        <w:rPr>
          <w:sz w:val="28"/>
          <w:szCs w:val="28"/>
          <w:lang w:val="uk-UA" w:eastAsia="ru-RU"/>
        </w:rPr>
        <w:t>і</w:t>
      </w:r>
      <w:r w:rsidR="00290D99" w:rsidRPr="00A33319">
        <w:rPr>
          <w:sz w:val="28"/>
          <w:szCs w:val="28"/>
          <w:lang w:val="uk-UA" w:eastAsia="ru-RU"/>
        </w:rPr>
        <w:t>ї</w:t>
      </w:r>
      <w:r w:rsidRPr="00A33319">
        <w:rPr>
          <w:sz w:val="28"/>
          <w:szCs w:val="28"/>
          <w:lang w:val="uk-UA" w:eastAsia="ru-RU"/>
        </w:rPr>
        <w:t xml:space="preserve"> витягу з реєстру територіальної громади для підтвердження інформації про місце проживання (перебування) разом з копією паспорта громадянина України у формі картки; копі</w:t>
      </w:r>
      <w:r w:rsidR="00290D99" w:rsidRPr="00A33319">
        <w:rPr>
          <w:sz w:val="28"/>
          <w:szCs w:val="28"/>
          <w:lang w:val="uk-UA" w:eastAsia="ru-RU"/>
        </w:rPr>
        <w:t>ї</w:t>
      </w:r>
      <w:r w:rsidRPr="00A33319">
        <w:rPr>
          <w:sz w:val="28"/>
          <w:szCs w:val="28"/>
          <w:lang w:val="uk-UA" w:eastAsia="ru-RU"/>
        </w:rPr>
        <w:t xml:space="preserve"> декларації особи, уповноваженої на виконання функцій держави або місцевого самоврядування, яка охоплює р</w:t>
      </w:r>
      <w:r w:rsidR="00290D99" w:rsidRPr="00A33319">
        <w:rPr>
          <w:sz w:val="28"/>
          <w:szCs w:val="28"/>
          <w:lang w:val="uk-UA" w:eastAsia="ru-RU"/>
        </w:rPr>
        <w:t>ік</w:t>
      </w:r>
      <w:r w:rsidRPr="00A33319">
        <w:rPr>
          <w:sz w:val="28"/>
          <w:szCs w:val="28"/>
          <w:lang w:val="uk-UA" w:eastAsia="ru-RU"/>
        </w:rPr>
        <w:t>, що передує року подання документів,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 документи, які підтверджують дотримання однієї із вимог, передбачених частиною другою статті 7 Закону України «Про Вищий антикорупційний суд».</w:t>
      </w:r>
    </w:p>
    <w:p w:rsidR="00D63F21" w:rsidRPr="00A33319" w:rsidRDefault="00D54D79"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Однак Каменєв</w:t>
      </w:r>
      <w:r w:rsidR="00D63F21" w:rsidRPr="00A33319">
        <w:rPr>
          <w:sz w:val="28"/>
          <w:szCs w:val="28"/>
          <w:lang w:val="uk-UA" w:eastAsia="ru-RU"/>
        </w:rPr>
        <w:t>им</w:t>
      </w:r>
      <w:r w:rsidRPr="00A33319">
        <w:rPr>
          <w:sz w:val="28"/>
          <w:szCs w:val="28"/>
          <w:lang w:val="uk-UA" w:eastAsia="ru-RU"/>
        </w:rPr>
        <w:t xml:space="preserve"> А.М у визначений Комісією строк не подано копі</w:t>
      </w:r>
      <w:r w:rsidR="00743178">
        <w:rPr>
          <w:sz w:val="28"/>
          <w:szCs w:val="28"/>
          <w:lang w:val="uk-UA" w:eastAsia="ru-RU"/>
        </w:rPr>
        <w:t>ї</w:t>
      </w:r>
      <w:r w:rsidRPr="00A33319">
        <w:rPr>
          <w:sz w:val="28"/>
          <w:szCs w:val="28"/>
          <w:lang w:val="uk-UA" w:eastAsia="ru-RU"/>
        </w:rPr>
        <w:t xml:space="preserve"> витягу з реєстру територіальної громади для підтвердження інформації про місце проживання (перебування) разом з копією паспорта громадянина України у формі картки та копі</w:t>
      </w:r>
      <w:r w:rsidR="00743178">
        <w:rPr>
          <w:sz w:val="28"/>
          <w:szCs w:val="28"/>
          <w:lang w:val="uk-UA" w:eastAsia="ru-RU"/>
        </w:rPr>
        <w:t>ї</w:t>
      </w:r>
      <w:r w:rsidRPr="00A33319">
        <w:rPr>
          <w:sz w:val="28"/>
          <w:szCs w:val="28"/>
          <w:lang w:val="uk-UA" w:eastAsia="ru-RU"/>
        </w:rPr>
        <w:t xml:space="preserve"> декларації особи, уповноваженої на виконання функцій держави або місцевого самоврядування, яка охоплює період року, що передує року подання документів, тобто 2023 рік, та посилання на відповідну сторінку </w:t>
      </w:r>
      <w:r w:rsidRPr="00A33319">
        <w:rPr>
          <w:sz w:val="28"/>
          <w:szCs w:val="28"/>
          <w:lang w:val="uk-UA" w:eastAsia="ru-RU"/>
        </w:rPr>
        <w:lastRenderedPageBreak/>
        <w:t xml:space="preserve">Єдиного державного реєстру декларацій осіб, уповноважених на виконання функцій держави або місцевого </w:t>
      </w:r>
      <w:r w:rsidR="00D63F21" w:rsidRPr="00A33319">
        <w:rPr>
          <w:sz w:val="28"/>
          <w:szCs w:val="28"/>
          <w:lang w:val="uk-UA" w:eastAsia="ru-RU"/>
        </w:rPr>
        <w:t>самоврядування.</w:t>
      </w:r>
    </w:p>
    <w:p w:rsidR="00D54D79" w:rsidRPr="00A33319" w:rsidRDefault="00D63F21"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sidRPr="00A33319">
        <w:rPr>
          <w:sz w:val="28"/>
          <w:szCs w:val="28"/>
          <w:lang w:val="uk-UA" w:eastAsia="ru-RU"/>
        </w:rPr>
        <w:t>Комісія зауважує, що п</w:t>
      </w:r>
      <w:r w:rsidR="00D54D79" w:rsidRPr="00A33319">
        <w:rPr>
          <w:sz w:val="28"/>
          <w:szCs w:val="28"/>
          <w:lang w:val="uk-UA" w:eastAsia="ru-RU"/>
        </w:rPr>
        <w:t>одана копія деклараці</w:t>
      </w:r>
      <w:r w:rsidR="00743178">
        <w:rPr>
          <w:sz w:val="28"/>
          <w:szCs w:val="28"/>
          <w:lang w:val="uk-UA" w:eastAsia="ru-RU"/>
        </w:rPr>
        <w:t>ї</w:t>
      </w:r>
      <w:r w:rsidR="00D54D79" w:rsidRPr="00A33319">
        <w:rPr>
          <w:sz w:val="28"/>
          <w:szCs w:val="28"/>
          <w:lang w:val="uk-UA" w:eastAsia="ru-RU"/>
        </w:rPr>
        <w:t xml:space="preserve"> особи, уповноваженої на виконання функцій держа</w:t>
      </w:r>
      <w:r w:rsidR="00743178">
        <w:rPr>
          <w:sz w:val="28"/>
          <w:szCs w:val="28"/>
          <w:lang w:val="uk-UA" w:eastAsia="ru-RU"/>
        </w:rPr>
        <w:t xml:space="preserve">ви або місцевого самоврядування, </w:t>
      </w:r>
      <w:r w:rsidR="00D54D79" w:rsidRPr="00A33319">
        <w:rPr>
          <w:sz w:val="28"/>
          <w:szCs w:val="28"/>
          <w:lang w:val="uk-UA" w:eastAsia="ru-RU"/>
        </w:rPr>
        <w:t>стос</w:t>
      </w:r>
      <w:r w:rsidR="00743178">
        <w:rPr>
          <w:sz w:val="28"/>
          <w:szCs w:val="28"/>
          <w:lang w:val="uk-UA" w:eastAsia="ru-RU"/>
        </w:rPr>
        <w:t xml:space="preserve">ується іншого звітного періоду – </w:t>
      </w:r>
      <w:r w:rsidR="00D54D79" w:rsidRPr="00A33319">
        <w:rPr>
          <w:sz w:val="28"/>
          <w:szCs w:val="28"/>
          <w:lang w:val="uk-UA" w:eastAsia="ru-RU"/>
        </w:rPr>
        <w:t>2022 року.</w:t>
      </w:r>
    </w:p>
    <w:p w:rsidR="008756F3" w:rsidRPr="00A33319" w:rsidRDefault="00743178" w:rsidP="00C07ECE">
      <w:pPr>
        <w:pBdr>
          <w:top w:val="nil"/>
          <w:left w:val="nil"/>
          <w:bottom w:val="nil"/>
          <w:right w:val="nil"/>
          <w:between w:val="nil"/>
        </w:pBdr>
        <w:spacing w:line="240" w:lineRule="auto"/>
        <w:ind w:leftChars="0" w:left="1" w:firstLineChars="271" w:firstLine="759"/>
        <w:jc w:val="both"/>
        <w:rPr>
          <w:sz w:val="28"/>
          <w:szCs w:val="28"/>
          <w:lang w:val="uk-UA" w:eastAsia="ru-RU"/>
        </w:rPr>
      </w:pPr>
      <w:r>
        <w:rPr>
          <w:sz w:val="28"/>
          <w:szCs w:val="28"/>
          <w:lang w:val="uk-UA" w:eastAsia="ru-RU"/>
        </w:rPr>
        <w:t>Водночас</w:t>
      </w:r>
      <w:r w:rsidR="003E781E" w:rsidRPr="00A33319">
        <w:rPr>
          <w:sz w:val="28"/>
          <w:szCs w:val="28"/>
          <w:lang w:val="uk-UA" w:eastAsia="ru-RU"/>
        </w:rPr>
        <w:t xml:space="preserve"> кандидат </w:t>
      </w:r>
      <w:r w:rsidR="008756F3" w:rsidRPr="00A33319">
        <w:rPr>
          <w:sz w:val="28"/>
          <w:szCs w:val="28"/>
          <w:lang w:val="uk-UA"/>
        </w:rPr>
        <w:t xml:space="preserve">просив допустити його до участі в Конкурсі як особу, яка відповідає вимогам пункту 3 частини другої статті 7 </w:t>
      </w:r>
      <w:r w:rsidR="008756F3" w:rsidRPr="00A33319">
        <w:rPr>
          <w:sz w:val="28"/>
          <w:szCs w:val="28"/>
          <w:lang w:val="uk-UA" w:eastAsia="ru-RU"/>
        </w:rPr>
        <w:t>Закону України «Про Вищий антикорупційний суд»</w:t>
      </w:r>
      <w:r w:rsidR="008756F3" w:rsidRPr="00A33319">
        <w:rPr>
          <w:sz w:val="28"/>
          <w:szCs w:val="28"/>
          <w:lang w:val="uk-UA"/>
        </w:rPr>
        <w:t>, оскільки він має досвід професійної діяльності адвоката, у тому числі щодо здійснення представництва в суді та/або захисту від криміна</w:t>
      </w:r>
      <w:r w:rsidR="00184C6C">
        <w:rPr>
          <w:sz w:val="28"/>
          <w:szCs w:val="28"/>
          <w:lang w:val="uk-UA"/>
        </w:rPr>
        <w:t xml:space="preserve">льного обвинувачення, </w:t>
      </w:r>
      <w:r w:rsidR="008756F3" w:rsidRPr="00A33319">
        <w:rPr>
          <w:sz w:val="28"/>
          <w:szCs w:val="28"/>
          <w:lang w:val="uk-UA"/>
        </w:rPr>
        <w:t>щонайменше сім років.</w:t>
      </w:r>
    </w:p>
    <w:p w:rsidR="008756F3" w:rsidRPr="00A33319" w:rsidRDefault="00743178" w:rsidP="00C07ECE">
      <w:pPr>
        <w:pBdr>
          <w:top w:val="nil"/>
          <w:left w:val="nil"/>
          <w:bottom w:val="nil"/>
          <w:right w:val="nil"/>
          <w:between w:val="nil"/>
        </w:pBdr>
        <w:spacing w:line="240" w:lineRule="auto"/>
        <w:ind w:leftChars="0" w:left="0" w:firstLineChars="271" w:firstLine="759"/>
        <w:jc w:val="both"/>
        <w:outlineLvl w:val="9"/>
        <w:rPr>
          <w:sz w:val="28"/>
          <w:szCs w:val="28"/>
          <w:lang w:val="uk-UA"/>
        </w:rPr>
      </w:pPr>
      <w:r>
        <w:rPr>
          <w:sz w:val="28"/>
          <w:szCs w:val="28"/>
          <w:lang w:val="uk-UA"/>
        </w:rPr>
        <w:t>Згідно з</w:t>
      </w:r>
      <w:r w:rsidR="00184C6C">
        <w:rPr>
          <w:sz w:val="28"/>
          <w:szCs w:val="28"/>
          <w:lang w:val="uk-UA"/>
        </w:rPr>
        <w:t xml:space="preserve"> </w:t>
      </w:r>
      <w:r w:rsidR="008756F3" w:rsidRPr="00A33319">
        <w:rPr>
          <w:sz w:val="28"/>
          <w:szCs w:val="28"/>
          <w:lang w:val="uk-UA"/>
        </w:rPr>
        <w:t>пункт</w:t>
      </w:r>
      <w:r>
        <w:rPr>
          <w:sz w:val="28"/>
          <w:szCs w:val="28"/>
          <w:lang w:val="uk-UA"/>
        </w:rPr>
        <w:t>ом 3.4</w:t>
      </w:r>
      <w:r w:rsidR="008756F3" w:rsidRPr="00A33319">
        <w:rPr>
          <w:sz w:val="28"/>
          <w:szCs w:val="28"/>
          <w:lang w:val="uk-UA"/>
        </w:rPr>
        <w:t xml:space="preserve"> розділу IV Положення досвід професійної діяльності адвоката, в тому числі щодо здійснення представництва в суді та/або захисту </w:t>
      </w:r>
      <w:r>
        <w:rPr>
          <w:sz w:val="28"/>
          <w:szCs w:val="28"/>
          <w:lang w:val="uk-UA"/>
        </w:rPr>
        <w:t xml:space="preserve">від кримінального обвинувачення, </w:t>
      </w:r>
      <w:r w:rsidR="008756F3" w:rsidRPr="00A33319">
        <w:rPr>
          <w:sz w:val="28"/>
          <w:szCs w:val="28"/>
          <w:lang w:val="uk-UA"/>
        </w:rPr>
        <w:t>може бути підтверджено копією свідоцтва на право зайняття адвокатською діяльністю, копією витягу з реєстру адвокатів та такими документами: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 деклараціями про доходи від професійної діяльності для самозайн</w:t>
      </w:r>
      <w:r>
        <w:rPr>
          <w:sz w:val="28"/>
          <w:szCs w:val="28"/>
          <w:lang w:val="uk-UA"/>
        </w:rPr>
        <w:t>ятої особи або фізичної особи – </w:t>
      </w:r>
      <w:r w:rsidR="008756F3" w:rsidRPr="00A33319">
        <w:rPr>
          <w:sz w:val="28"/>
          <w:szCs w:val="28"/>
          <w:lang w:val="uk-UA"/>
        </w:rPr>
        <w:t>підприємця; довідками з місця роботи, про за</w:t>
      </w:r>
      <w:r>
        <w:rPr>
          <w:sz w:val="28"/>
          <w:szCs w:val="28"/>
          <w:lang w:val="uk-UA"/>
        </w:rPr>
        <w:t>робітну плату, трудовою книжкою </w:t>
      </w:r>
      <w:r w:rsidR="008756F3" w:rsidRPr="00A33319">
        <w:rPr>
          <w:sz w:val="28"/>
          <w:szCs w:val="28"/>
          <w:lang w:val="uk-UA"/>
        </w:rPr>
        <w:t>– для осіб, що здійснюють адвокатську діяльність у складі юридичної особи чи адвокатського об’єднання; документами про доходи за період здійснення професійної діяльності адвоката; копіями судових рішень та інших процесуальних документів, які у сукупності дозволяють встановити участь адвоката у справі (провадженні); іншими документами, поданими відповідно до умов проведення конкурсу.</w:t>
      </w:r>
    </w:p>
    <w:p w:rsidR="00C07ECE" w:rsidRPr="00A33319" w:rsidRDefault="008756F3" w:rsidP="00C07ECE">
      <w:pPr>
        <w:pBdr>
          <w:top w:val="nil"/>
          <w:left w:val="nil"/>
          <w:bottom w:val="nil"/>
          <w:right w:val="nil"/>
          <w:between w:val="nil"/>
        </w:pBdr>
        <w:spacing w:line="240" w:lineRule="auto"/>
        <w:ind w:leftChars="0" w:left="0" w:firstLineChars="271" w:firstLine="759"/>
        <w:jc w:val="both"/>
        <w:outlineLvl w:val="9"/>
        <w:rPr>
          <w:sz w:val="28"/>
          <w:szCs w:val="28"/>
          <w:lang w:val="uk-UA"/>
        </w:rPr>
      </w:pPr>
      <w:r w:rsidRPr="00A33319">
        <w:rPr>
          <w:sz w:val="28"/>
          <w:szCs w:val="28"/>
          <w:lang w:val="uk-UA"/>
        </w:rPr>
        <w:t>Документи необхідно подавати за період роботи, яким кандидат підтверджує досвід професійної діяльності адвоката.</w:t>
      </w:r>
    </w:p>
    <w:p w:rsidR="00C07ECE" w:rsidRPr="00A33319" w:rsidRDefault="00743178" w:rsidP="00C07ECE">
      <w:pPr>
        <w:pBdr>
          <w:top w:val="nil"/>
          <w:left w:val="nil"/>
          <w:bottom w:val="nil"/>
          <w:right w:val="nil"/>
          <w:between w:val="nil"/>
        </w:pBdr>
        <w:spacing w:line="240" w:lineRule="auto"/>
        <w:ind w:leftChars="0" w:left="0" w:firstLineChars="271" w:firstLine="759"/>
        <w:jc w:val="both"/>
        <w:outlineLvl w:val="9"/>
        <w:rPr>
          <w:sz w:val="28"/>
          <w:szCs w:val="28"/>
          <w:lang w:val="uk-UA"/>
        </w:rPr>
      </w:pPr>
      <w:r>
        <w:rPr>
          <w:sz w:val="28"/>
          <w:szCs w:val="28"/>
          <w:lang w:val="uk-UA"/>
        </w:rPr>
        <w:t>У</w:t>
      </w:r>
      <w:r w:rsidR="00C07ECE" w:rsidRPr="00A33319">
        <w:rPr>
          <w:sz w:val="28"/>
          <w:szCs w:val="28"/>
          <w:lang w:val="uk-UA"/>
        </w:rPr>
        <w:t xml:space="preserve">тім </w:t>
      </w:r>
      <w:r>
        <w:rPr>
          <w:sz w:val="28"/>
          <w:szCs w:val="28"/>
          <w:lang w:val="uk-UA" w:eastAsia="ru-RU"/>
        </w:rPr>
        <w:t>Каменєв А.М.</w:t>
      </w:r>
      <w:r w:rsidR="008756F3" w:rsidRPr="00A33319">
        <w:rPr>
          <w:sz w:val="28"/>
          <w:szCs w:val="28"/>
          <w:lang w:val="uk-UA"/>
        </w:rPr>
        <w:t xml:space="preserve"> на підтвердження досвіду професійної діяльності адво</w:t>
      </w:r>
      <w:r w:rsidR="00334C8E" w:rsidRPr="00A33319">
        <w:rPr>
          <w:sz w:val="28"/>
          <w:szCs w:val="28"/>
          <w:lang w:val="uk-UA"/>
        </w:rPr>
        <w:t xml:space="preserve">ката </w:t>
      </w:r>
      <w:r w:rsidR="00D26D88" w:rsidRPr="00A33319">
        <w:rPr>
          <w:sz w:val="28"/>
          <w:szCs w:val="28"/>
          <w:lang w:val="uk-UA"/>
        </w:rPr>
        <w:t>не надав жодного документ</w:t>
      </w:r>
      <w:r w:rsidR="00334C8E" w:rsidRPr="00A33319">
        <w:rPr>
          <w:sz w:val="28"/>
          <w:szCs w:val="28"/>
          <w:lang w:val="uk-UA"/>
        </w:rPr>
        <w:t>а</w:t>
      </w:r>
      <w:r w:rsidR="00BA4500" w:rsidRPr="00A33319">
        <w:rPr>
          <w:sz w:val="28"/>
          <w:szCs w:val="28"/>
          <w:lang w:val="uk-UA"/>
        </w:rPr>
        <w:t>.</w:t>
      </w:r>
      <w:r w:rsidR="00C07ECE" w:rsidRPr="00A33319">
        <w:rPr>
          <w:sz w:val="28"/>
          <w:szCs w:val="28"/>
          <w:lang w:val="uk-UA"/>
        </w:rPr>
        <w:t xml:space="preserve"> </w:t>
      </w:r>
      <w:r>
        <w:rPr>
          <w:sz w:val="28"/>
          <w:szCs w:val="28"/>
          <w:lang w:val="uk-UA"/>
        </w:rPr>
        <w:t>У</w:t>
      </w:r>
      <w:r w:rsidR="00D26D88" w:rsidRPr="00A33319">
        <w:rPr>
          <w:sz w:val="28"/>
          <w:szCs w:val="28"/>
          <w:lang w:val="uk-UA"/>
        </w:rPr>
        <w:t xml:space="preserve"> </w:t>
      </w:r>
      <w:r w:rsidR="00BA4500" w:rsidRPr="00A33319">
        <w:rPr>
          <w:sz w:val="28"/>
          <w:szCs w:val="28"/>
          <w:lang w:val="uk-UA"/>
        </w:rPr>
        <w:t xml:space="preserve">пунктах 6.7, 6.8 </w:t>
      </w:r>
      <w:r w:rsidR="00D26D88" w:rsidRPr="00A33319">
        <w:rPr>
          <w:sz w:val="28"/>
          <w:szCs w:val="28"/>
          <w:lang w:val="uk-UA"/>
        </w:rPr>
        <w:t>розділ</w:t>
      </w:r>
      <w:r w:rsidR="00BA4500" w:rsidRPr="00A33319">
        <w:rPr>
          <w:sz w:val="28"/>
          <w:szCs w:val="28"/>
          <w:lang w:val="uk-UA"/>
        </w:rPr>
        <w:t>у</w:t>
      </w:r>
      <w:r w:rsidR="00D26D88" w:rsidRPr="00A33319">
        <w:rPr>
          <w:sz w:val="28"/>
          <w:szCs w:val="28"/>
          <w:lang w:val="uk-UA"/>
        </w:rPr>
        <w:t xml:space="preserve"> 6 анкети кандидата на посаду судді вказав про відсутність досвіду професійної діяльності: щодо здійснення представництва у національних судах та/або захисту від кримінального обвинувачення; щодо представництва у міжнародних судових установах та/або судових установах інших держав, або у національних чи іноземних органах з розв’язання спорів та міжнародних органах </w:t>
      </w:r>
      <w:r w:rsidR="00BA4500" w:rsidRPr="00A33319">
        <w:rPr>
          <w:sz w:val="28"/>
          <w:szCs w:val="28"/>
          <w:lang w:val="uk-UA"/>
        </w:rPr>
        <w:t>з розв’язання спорів чи розгляду кримінальних справ, або досвід роботи третейським суддею (арбітром)</w:t>
      </w:r>
      <w:r w:rsidR="00D44F89" w:rsidRPr="00A33319">
        <w:rPr>
          <w:sz w:val="28"/>
          <w:szCs w:val="28"/>
          <w:lang w:val="uk-UA"/>
        </w:rPr>
        <w:t>.</w:t>
      </w:r>
    </w:p>
    <w:p w:rsidR="00C07ECE" w:rsidRPr="00A33319" w:rsidRDefault="00C07ECE" w:rsidP="00C07ECE">
      <w:pPr>
        <w:pBdr>
          <w:top w:val="nil"/>
          <w:left w:val="nil"/>
          <w:bottom w:val="nil"/>
          <w:right w:val="nil"/>
          <w:between w:val="nil"/>
        </w:pBdr>
        <w:spacing w:line="240" w:lineRule="auto"/>
        <w:ind w:leftChars="0" w:left="0" w:firstLineChars="271" w:firstLine="759"/>
        <w:jc w:val="both"/>
        <w:outlineLvl w:val="9"/>
        <w:rPr>
          <w:sz w:val="28"/>
          <w:szCs w:val="28"/>
          <w:lang w:val="uk-UA"/>
        </w:rPr>
      </w:pPr>
      <w:r w:rsidRPr="00A33319">
        <w:rPr>
          <w:sz w:val="28"/>
          <w:szCs w:val="28"/>
          <w:lang w:val="uk-UA"/>
        </w:rPr>
        <w:t>Згідн</w:t>
      </w:r>
      <w:r w:rsidR="00743178">
        <w:rPr>
          <w:sz w:val="28"/>
          <w:szCs w:val="28"/>
          <w:lang w:val="uk-UA"/>
        </w:rPr>
        <w:t>о з Умовами проведення Конкурсу</w:t>
      </w:r>
      <w:r w:rsidRPr="00A33319">
        <w:rPr>
          <w:sz w:val="28"/>
          <w:szCs w:val="28"/>
          <w:lang w:val="uk-UA"/>
        </w:rPr>
        <w:t xml:space="preserve"> кандидатам на посаду судді визначено строк подання документів для участі</w:t>
      </w:r>
      <w:r w:rsidR="00A33319">
        <w:rPr>
          <w:sz w:val="28"/>
          <w:szCs w:val="28"/>
          <w:lang w:val="uk-UA"/>
        </w:rPr>
        <w:t xml:space="preserve"> в Конкурсі – з 01 березня 2024 </w:t>
      </w:r>
      <w:r w:rsidRPr="00A33319">
        <w:rPr>
          <w:sz w:val="28"/>
          <w:szCs w:val="28"/>
          <w:lang w:val="uk-UA"/>
        </w:rPr>
        <w:t>року до 30 березня 2024 року (включно).</w:t>
      </w:r>
    </w:p>
    <w:p w:rsidR="00C07ECE" w:rsidRPr="00A33319" w:rsidRDefault="00C07ECE" w:rsidP="00C07ECE">
      <w:pPr>
        <w:pBdr>
          <w:top w:val="nil"/>
          <w:left w:val="nil"/>
          <w:bottom w:val="nil"/>
          <w:right w:val="nil"/>
          <w:between w:val="nil"/>
        </w:pBdr>
        <w:spacing w:line="240" w:lineRule="auto"/>
        <w:ind w:leftChars="0" w:left="0" w:firstLineChars="271" w:firstLine="759"/>
        <w:jc w:val="both"/>
        <w:outlineLvl w:val="9"/>
        <w:rPr>
          <w:sz w:val="28"/>
          <w:szCs w:val="28"/>
          <w:lang w:val="uk-UA"/>
        </w:rPr>
      </w:pPr>
      <w:r w:rsidRPr="00A33319">
        <w:rPr>
          <w:sz w:val="28"/>
          <w:szCs w:val="28"/>
          <w:lang w:val="uk-UA"/>
        </w:rPr>
        <w:t xml:space="preserve">Рішенням Комісії від 26 лютого 2024 року № 68/зп-24 визначено, що формою направлення документів для участі в </w:t>
      </w:r>
      <w:r w:rsidR="00743178">
        <w:rPr>
          <w:sz w:val="28"/>
          <w:szCs w:val="28"/>
          <w:lang w:val="uk-UA"/>
        </w:rPr>
        <w:t>К</w:t>
      </w:r>
      <w:r w:rsidRPr="00A33319">
        <w:rPr>
          <w:sz w:val="28"/>
          <w:szCs w:val="28"/>
          <w:lang w:val="uk-UA"/>
        </w:rPr>
        <w:t>онкурсі є електронна (шляхом подання на офіційному вебсайті Вищої кваліфікаційної комісії суддів України).</w:t>
      </w:r>
    </w:p>
    <w:p w:rsidR="00C07ECE" w:rsidRPr="00A33319" w:rsidRDefault="00C07ECE" w:rsidP="00C07ECE">
      <w:pPr>
        <w:pBdr>
          <w:top w:val="nil"/>
          <w:left w:val="nil"/>
          <w:bottom w:val="nil"/>
          <w:right w:val="nil"/>
          <w:between w:val="nil"/>
        </w:pBdr>
        <w:spacing w:line="240" w:lineRule="auto"/>
        <w:ind w:leftChars="0" w:left="0" w:firstLineChars="271" w:firstLine="759"/>
        <w:jc w:val="both"/>
        <w:outlineLvl w:val="9"/>
        <w:rPr>
          <w:sz w:val="28"/>
          <w:szCs w:val="28"/>
          <w:lang w:val="uk-UA"/>
        </w:rPr>
      </w:pPr>
      <w:r w:rsidRPr="00A33319">
        <w:rPr>
          <w:sz w:val="28"/>
          <w:szCs w:val="28"/>
          <w:lang w:val="uk-UA"/>
        </w:rPr>
        <w:t xml:space="preserve">Намагаючись усунути самостійно виявлені недоліки окремих документів, Каменєв А.М. 01 квітня 2024 року та 03 квітня 2024 року надіслав на електронну </w:t>
      </w:r>
      <w:r w:rsidRPr="00A33319">
        <w:rPr>
          <w:sz w:val="28"/>
          <w:szCs w:val="28"/>
          <w:lang w:val="uk-UA"/>
        </w:rPr>
        <w:lastRenderedPageBreak/>
        <w:t>адресу Комісії заяви із долученими до них документами, що підтверджують стаж діяльності адвоката.</w:t>
      </w:r>
    </w:p>
    <w:p w:rsidR="00C07ECE" w:rsidRPr="00A33319" w:rsidRDefault="00C07ECE" w:rsidP="00C07ECE">
      <w:pPr>
        <w:pBdr>
          <w:top w:val="nil"/>
          <w:left w:val="nil"/>
          <w:bottom w:val="nil"/>
          <w:right w:val="nil"/>
          <w:between w:val="nil"/>
        </w:pBdr>
        <w:spacing w:line="240" w:lineRule="auto"/>
        <w:ind w:leftChars="0" w:firstLineChars="271" w:firstLine="759"/>
        <w:jc w:val="both"/>
        <w:outlineLvl w:val="9"/>
        <w:rPr>
          <w:sz w:val="28"/>
          <w:szCs w:val="28"/>
          <w:lang w:val="uk-UA"/>
        </w:rPr>
      </w:pPr>
      <w:r w:rsidRPr="00A33319">
        <w:rPr>
          <w:sz w:val="28"/>
          <w:szCs w:val="28"/>
          <w:lang w:val="uk-UA"/>
        </w:rPr>
        <w:t>Однак у процесі розгляду питання його допуску вказані документи Комісією не враховуються, оскільки правилами проведення Конкурсу чітко передбачено, що заява та інші документи для участі в Конкурсі подаються кандидатом</w:t>
      </w:r>
      <w:r w:rsidRPr="00260933">
        <w:rPr>
          <w:sz w:val="180"/>
          <w:szCs w:val="180"/>
          <w:lang w:val="uk-UA"/>
        </w:rPr>
        <w:t xml:space="preserve"> </w:t>
      </w:r>
      <w:r w:rsidRPr="00A33319">
        <w:rPr>
          <w:sz w:val="28"/>
          <w:szCs w:val="28"/>
          <w:lang w:val="uk-UA"/>
        </w:rPr>
        <w:t>в</w:t>
      </w:r>
      <w:r w:rsidRPr="00260933">
        <w:rPr>
          <w:sz w:val="180"/>
          <w:szCs w:val="180"/>
          <w:lang w:val="uk-UA"/>
        </w:rPr>
        <w:t xml:space="preserve"> </w:t>
      </w:r>
      <w:r w:rsidRPr="00A33319">
        <w:rPr>
          <w:sz w:val="28"/>
          <w:szCs w:val="28"/>
          <w:lang w:val="uk-UA"/>
        </w:rPr>
        <w:t>електронній</w:t>
      </w:r>
      <w:r w:rsidRPr="00260933">
        <w:rPr>
          <w:sz w:val="180"/>
          <w:szCs w:val="180"/>
          <w:lang w:val="uk-UA"/>
        </w:rPr>
        <w:t xml:space="preserve"> </w:t>
      </w:r>
      <w:r w:rsidRPr="00A33319">
        <w:rPr>
          <w:sz w:val="28"/>
          <w:szCs w:val="28"/>
          <w:lang w:val="uk-UA"/>
        </w:rPr>
        <w:t>формі</w:t>
      </w:r>
      <w:r w:rsidRPr="00260933">
        <w:rPr>
          <w:sz w:val="180"/>
          <w:szCs w:val="180"/>
          <w:lang w:val="uk-UA"/>
        </w:rPr>
        <w:t xml:space="preserve"> </w:t>
      </w:r>
      <w:r w:rsidRPr="00A33319">
        <w:rPr>
          <w:sz w:val="28"/>
          <w:szCs w:val="28"/>
          <w:lang w:val="uk-UA"/>
        </w:rPr>
        <w:t>через</w:t>
      </w:r>
      <w:r w:rsidRPr="00260933">
        <w:rPr>
          <w:sz w:val="180"/>
          <w:szCs w:val="180"/>
          <w:lang w:val="uk-UA"/>
        </w:rPr>
        <w:t xml:space="preserve"> </w:t>
      </w:r>
      <w:r w:rsidRPr="00A33319">
        <w:rPr>
          <w:sz w:val="28"/>
          <w:szCs w:val="28"/>
          <w:lang w:val="uk-UA"/>
        </w:rPr>
        <w:t>офіційний</w:t>
      </w:r>
      <w:r w:rsidRPr="00260933">
        <w:rPr>
          <w:sz w:val="180"/>
          <w:szCs w:val="180"/>
          <w:lang w:val="uk-UA"/>
        </w:rPr>
        <w:t xml:space="preserve"> </w:t>
      </w:r>
      <w:proofErr w:type="spellStart"/>
      <w:r w:rsidRPr="00A33319">
        <w:rPr>
          <w:sz w:val="28"/>
          <w:szCs w:val="28"/>
          <w:lang w:val="uk-UA"/>
        </w:rPr>
        <w:t>ве</w:t>
      </w:r>
      <w:r w:rsidR="00A33319">
        <w:rPr>
          <w:sz w:val="28"/>
          <w:szCs w:val="28"/>
          <w:lang w:val="uk-UA"/>
        </w:rPr>
        <w:t>бсайт</w:t>
      </w:r>
      <w:proofErr w:type="spellEnd"/>
      <w:r w:rsidR="00A33319" w:rsidRPr="00260933">
        <w:rPr>
          <w:sz w:val="180"/>
          <w:szCs w:val="180"/>
          <w:lang w:val="uk-UA"/>
        </w:rPr>
        <w:t xml:space="preserve"> </w:t>
      </w:r>
      <w:r w:rsidR="00A33319">
        <w:rPr>
          <w:sz w:val="28"/>
          <w:szCs w:val="28"/>
          <w:lang w:val="uk-UA"/>
        </w:rPr>
        <w:t>Комісії</w:t>
      </w:r>
      <w:r w:rsidR="00260933">
        <w:rPr>
          <w:sz w:val="28"/>
          <w:szCs w:val="28"/>
          <w:lang w:val="uk-UA"/>
        </w:rPr>
        <w:t xml:space="preserve"> </w:t>
      </w:r>
      <w:r w:rsidR="00A33319">
        <w:rPr>
          <w:sz w:val="28"/>
          <w:szCs w:val="28"/>
          <w:lang w:val="uk-UA"/>
        </w:rPr>
        <w:t>–</w:t>
      </w:r>
      <w:r w:rsidR="00260933">
        <w:rPr>
          <w:sz w:val="28"/>
          <w:szCs w:val="28"/>
          <w:lang w:val="uk-UA"/>
        </w:rPr>
        <w:t xml:space="preserve"> </w:t>
      </w:r>
      <w:r w:rsidRPr="00A33319">
        <w:rPr>
          <w:sz w:val="28"/>
          <w:szCs w:val="28"/>
          <w:lang w:val="uk-UA"/>
        </w:rPr>
        <w:t>ksk.vkksu.gov.ua (пункт 3.2 розділ III Положення</w:t>
      </w:r>
      <w:r w:rsidR="00743178">
        <w:rPr>
          <w:sz w:val="28"/>
          <w:szCs w:val="28"/>
          <w:lang w:val="uk-UA"/>
        </w:rPr>
        <w:t xml:space="preserve">), </w:t>
      </w:r>
      <w:r w:rsidR="00C26056">
        <w:rPr>
          <w:sz w:val="28"/>
          <w:szCs w:val="28"/>
          <w:lang w:val="uk-UA"/>
        </w:rPr>
        <w:t>у строк до 30</w:t>
      </w:r>
      <w:r w:rsidR="00260933">
        <w:rPr>
          <w:sz w:val="28"/>
          <w:szCs w:val="28"/>
          <w:lang w:val="uk-UA"/>
        </w:rPr>
        <w:t xml:space="preserve"> </w:t>
      </w:r>
      <w:r w:rsidR="00A33319">
        <w:rPr>
          <w:sz w:val="28"/>
          <w:szCs w:val="28"/>
          <w:lang w:val="uk-UA"/>
        </w:rPr>
        <w:t>березня 2024</w:t>
      </w:r>
      <w:r w:rsidR="00260933">
        <w:rPr>
          <w:sz w:val="28"/>
          <w:szCs w:val="28"/>
          <w:lang w:val="uk-UA"/>
        </w:rPr>
        <w:t xml:space="preserve"> </w:t>
      </w:r>
      <w:r w:rsidRPr="00A33319">
        <w:rPr>
          <w:sz w:val="28"/>
          <w:szCs w:val="28"/>
          <w:lang w:val="uk-UA"/>
        </w:rPr>
        <w:t xml:space="preserve">року. </w:t>
      </w:r>
    </w:p>
    <w:p w:rsidR="00C07ECE" w:rsidRPr="00A33319" w:rsidRDefault="00C07ECE" w:rsidP="00437652">
      <w:pPr>
        <w:pBdr>
          <w:top w:val="nil"/>
          <w:left w:val="nil"/>
          <w:bottom w:val="nil"/>
          <w:right w:val="nil"/>
          <w:between w:val="nil"/>
        </w:pBdr>
        <w:spacing w:line="240" w:lineRule="auto"/>
        <w:ind w:leftChars="0" w:firstLineChars="271" w:firstLine="759"/>
        <w:jc w:val="both"/>
        <w:outlineLvl w:val="9"/>
        <w:rPr>
          <w:sz w:val="28"/>
          <w:szCs w:val="28"/>
          <w:lang w:val="uk-UA"/>
        </w:rPr>
      </w:pPr>
      <w:r w:rsidRPr="00A33319">
        <w:rPr>
          <w:sz w:val="28"/>
          <w:szCs w:val="28"/>
          <w:lang w:val="uk-UA"/>
        </w:rPr>
        <w:t xml:space="preserve">Виявлені недоліки документів </w:t>
      </w:r>
      <w:r w:rsidR="00CA3BC7" w:rsidRPr="00A33319">
        <w:rPr>
          <w:sz w:val="28"/>
          <w:szCs w:val="28"/>
          <w:lang w:val="uk-UA"/>
        </w:rPr>
        <w:t xml:space="preserve">та </w:t>
      </w:r>
      <w:proofErr w:type="spellStart"/>
      <w:r w:rsidR="004D0A93">
        <w:rPr>
          <w:sz w:val="28"/>
          <w:szCs w:val="28"/>
          <w:lang w:val="uk-UA"/>
        </w:rPr>
        <w:t>непідтвердження</w:t>
      </w:r>
      <w:proofErr w:type="spellEnd"/>
      <w:r w:rsidR="00437652" w:rsidRPr="00A33319">
        <w:rPr>
          <w:sz w:val="28"/>
          <w:szCs w:val="28"/>
          <w:lang w:val="uk-UA"/>
        </w:rPr>
        <w:t xml:space="preserve"> досвіду професійної діяльності адвоката, у тому числі щодо здійснення представництва в суді та/або захисту ві</w:t>
      </w:r>
      <w:r w:rsidR="00743178">
        <w:rPr>
          <w:sz w:val="28"/>
          <w:szCs w:val="28"/>
          <w:lang w:val="uk-UA"/>
        </w:rPr>
        <w:t xml:space="preserve">д кримінального обвинувачення, </w:t>
      </w:r>
      <w:r w:rsidR="00437652" w:rsidRPr="00A33319">
        <w:rPr>
          <w:sz w:val="28"/>
          <w:szCs w:val="28"/>
          <w:lang w:val="uk-UA"/>
        </w:rPr>
        <w:t xml:space="preserve">щонайменше сім років </w:t>
      </w:r>
      <w:r w:rsidRPr="00A33319">
        <w:rPr>
          <w:sz w:val="28"/>
          <w:szCs w:val="28"/>
          <w:lang w:val="uk-UA"/>
        </w:rPr>
        <w:t>відповідно до Закону України «Про судоустрій і статус суддів», Закону України «Про Вищий антикорупційний суд» та Умов проведення Конку</w:t>
      </w:r>
      <w:bookmarkStart w:id="0" w:name="_GoBack"/>
      <w:bookmarkEnd w:id="0"/>
      <w:r w:rsidRPr="00A33319">
        <w:rPr>
          <w:sz w:val="28"/>
          <w:szCs w:val="28"/>
          <w:lang w:val="uk-UA"/>
        </w:rPr>
        <w:t>рсу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80024F" w:rsidRPr="00A33319" w:rsidRDefault="00C07ECE" w:rsidP="00C07ECE">
      <w:pPr>
        <w:pBdr>
          <w:top w:val="nil"/>
          <w:left w:val="nil"/>
          <w:bottom w:val="nil"/>
          <w:right w:val="nil"/>
          <w:between w:val="nil"/>
        </w:pBdr>
        <w:spacing w:line="240" w:lineRule="auto"/>
        <w:ind w:leftChars="0" w:firstLineChars="271" w:firstLine="759"/>
        <w:jc w:val="both"/>
        <w:outlineLvl w:val="9"/>
        <w:rPr>
          <w:sz w:val="28"/>
          <w:szCs w:val="28"/>
          <w:lang w:val="uk-UA"/>
        </w:rPr>
      </w:pPr>
      <w:r w:rsidRPr="00A33319">
        <w:rPr>
          <w:sz w:val="28"/>
          <w:szCs w:val="28"/>
          <w:lang w:val="uk-UA"/>
        </w:rPr>
        <w:t>Керуючись статтями 79-3, 83, 93, 101 Закону України «Про судоустрій і статус суддів», Вища кваліфікаційна комісія суддів України одноголосно</w:t>
      </w:r>
    </w:p>
    <w:p w:rsidR="00C07ECE" w:rsidRPr="00A33319" w:rsidRDefault="00C07ECE" w:rsidP="00C07ECE">
      <w:pPr>
        <w:pBdr>
          <w:top w:val="nil"/>
          <w:left w:val="nil"/>
          <w:bottom w:val="nil"/>
          <w:right w:val="nil"/>
          <w:between w:val="nil"/>
        </w:pBdr>
        <w:spacing w:line="240" w:lineRule="auto"/>
        <w:ind w:leftChars="0" w:left="0" w:firstLineChars="0" w:firstLine="0"/>
        <w:rPr>
          <w:color w:val="FF0000"/>
          <w:sz w:val="28"/>
          <w:szCs w:val="28"/>
          <w:lang w:val="uk-UA"/>
        </w:rPr>
      </w:pPr>
    </w:p>
    <w:p w:rsidR="00F204C1" w:rsidRPr="00A33319" w:rsidRDefault="00A7047D" w:rsidP="00C07ECE">
      <w:pPr>
        <w:pBdr>
          <w:top w:val="nil"/>
          <w:left w:val="nil"/>
          <w:bottom w:val="nil"/>
          <w:right w:val="nil"/>
          <w:between w:val="nil"/>
        </w:pBdr>
        <w:spacing w:line="240" w:lineRule="auto"/>
        <w:ind w:leftChars="0" w:left="0" w:firstLineChars="0" w:firstLine="0"/>
        <w:jc w:val="center"/>
        <w:rPr>
          <w:color w:val="000000"/>
          <w:sz w:val="28"/>
          <w:szCs w:val="28"/>
          <w:lang w:val="uk-UA"/>
        </w:rPr>
      </w:pPr>
      <w:r w:rsidRPr="00A33319">
        <w:rPr>
          <w:color w:val="000000"/>
          <w:sz w:val="28"/>
          <w:szCs w:val="28"/>
          <w:lang w:val="uk-UA"/>
        </w:rPr>
        <w:t>вирішила:</w:t>
      </w:r>
    </w:p>
    <w:p w:rsidR="007430FB" w:rsidRPr="00A33319" w:rsidRDefault="007430FB" w:rsidP="007430FB">
      <w:pPr>
        <w:pBdr>
          <w:top w:val="nil"/>
          <w:left w:val="nil"/>
          <w:bottom w:val="nil"/>
          <w:right w:val="nil"/>
          <w:between w:val="nil"/>
        </w:pBdr>
        <w:spacing w:line="240" w:lineRule="auto"/>
        <w:ind w:leftChars="0" w:left="0" w:firstLineChars="0" w:firstLine="0"/>
        <w:jc w:val="both"/>
        <w:rPr>
          <w:color w:val="000000"/>
          <w:sz w:val="28"/>
          <w:szCs w:val="28"/>
          <w:lang w:val="en-US"/>
        </w:rPr>
      </w:pPr>
    </w:p>
    <w:p w:rsidR="00F204C1" w:rsidRPr="00A33319" w:rsidRDefault="007430FB">
      <w:pPr>
        <w:pBdr>
          <w:top w:val="nil"/>
          <w:left w:val="nil"/>
          <w:bottom w:val="nil"/>
          <w:right w:val="nil"/>
          <w:between w:val="nil"/>
        </w:pBdr>
        <w:spacing w:line="240" w:lineRule="auto"/>
        <w:ind w:left="1" w:hanging="3"/>
        <w:jc w:val="both"/>
        <w:rPr>
          <w:color w:val="000000"/>
          <w:sz w:val="28"/>
          <w:szCs w:val="28"/>
          <w:lang w:val="uk-UA"/>
        </w:rPr>
      </w:pPr>
      <w:r w:rsidRPr="00A33319">
        <w:rPr>
          <w:color w:val="000000"/>
          <w:sz w:val="28"/>
          <w:szCs w:val="28"/>
          <w:lang w:val="uk-UA"/>
        </w:rPr>
        <w:t xml:space="preserve">відмовити </w:t>
      </w:r>
      <w:r w:rsidR="00D92E42" w:rsidRPr="00A33319">
        <w:rPr>
          <w:sz w:val="28"/>
          <w:szCs w:val="28"/>
          <w:lang w:eastAsia="uk-UA"/>
        </w:rPr>
        <w:t>Каменєв</w:t>
      </w:r>
      <w:r w:rsidR="00D92E42" w:rsidRPr="00A33319">
        <w:rPr>
          <w:sz w:val="28"/>
          <w:szCs w:val="28"/>
          <w:lang w:val="uk-UA" w:eastAsia="uk-UA"/>
        </w:rPr>
        <w:t>у</w:t>
      </w:r>
      <w:r w:rsidR="00D92E42" w:rsidRPr="00A33319">
        <w:rPr>
          <w:sz w:val="28"/>
          <w:szCs w:val="28"/>
          <w:lang w:eastAsia="uk-UA"/>
        </w:rPr>
        <w:t xml:space="preserve"> Андрі</w:t>
      </w:r>
      <w:r w:rsidR="00D92E42" w:rsidRPr="00A33319">
        <w:rPr>
          <w:sz w:val="28"/>
          <w:szCs w:val="28"/>
          <w:lang w:val="uk-UA" w:eastAsia="uk-UA"/>
        </w:rPr>
        <w:t>ю</w:t>
      </w:r>
      <w:r w:rsidR="00D92E42" w:rsidRPr="00A33319">
        <w:rPr>
          <w:sz w:val="28"/>
          <w:szCs w:val="28"/>
          <w:lang w:eastAsia="uk-UA"/>
        </w:rPr>
        <w:t xml:space="preserve"> Миколайович</w:t>
      </w:r>
      <w:r w:rsidR="00D92E42" w:rsidRPr="00A33319">
        <w:rPr>
          <w:sz w:val="28"/>
          <w:szCs w:val="28"/>
          <w:lang w:val="uk-UA" w:eastAsia="uk-UA"/>
        </w:rPr>
        <w:t>у</w:t>
      </w:r>
      <w:r w:rsidR="00AA41C3" w:rsidRPr="00A33319">
        <w:rPr>
          <w:color w:val="000000"/>
          <w:sz w:val="28"/>
          <w:szCs w:val="28"/>
          <w:lang w:val="uk-UA"/>
        </w:rPr>
        <w:t xml:space="preserve"> </w:t>
      </w:r>
      <w:r w:rsidRPr="00A33319">
        <w:rPr>
          <w:color w:val="000000"/>
          <w:sz w:val="28"/>
          <w:szCs w:val="28"/>
          <w:lang w:val="uk-UA"/>
        </w:rPr>
        <w:t>в допуску до проходження кваліфікаційного оцінювання та участі в конкурсі на зайняття вакантних посад</w:t>
      </w:r>
      <w:r w:rsidR="009F1053" w:rsidRPr="00A33319">
        <w:rPr>
          <w:color w:val="000000"/>
          <w:sz w:val="28"/>
          <w:szCs w:val="28"/>
          <w:lang w:val="uk-UA"/>
        </w:rPr>
        <w:t xml:space="preserve"> суддів Вищого антикорупційного суду, оголошеному рішенням Вищої кваліфікаційної комісії суддів України від 23 листопада 2023 року № 145/зп-23</w:t>
      </w:r>
      <w:r w:rsidRPr="00A33319">
        <w:rPr>
          <w:color w:val="000000"/>
          <w:sz w:val="28"/>
          <w:szCs w:val="28"/>
          <w:lang w:val="uk-UA"/>
        </w:rPr>
        <w:t>.</w:t>
      </w:r>
    </w:p>
    <w:p w:rsidR="00DA2320" w:rsidRPr="00A33319" w:rsidRDefault="00DA2320">
      <w:pPr>
        <w:pBdr>
          <w:top w:val="nil"/>
          <w:left w:val="nil"/>
          <w:bottom w:val="nil"/>
          <w:right w:val="nil"/>
          <w:between w:val="nil"/>
        </w:pBdr>
        <w:spacing w:line="240" w:lineRule="auto"/>
        <w:ind w:left="1" w:hanging="3"/>
        <w:jc w:val="both"/>
        <w:rPr>
          <w:color w:val="000000"/>
          <w:sz w:val="28"/>
          <w:szCs w:val="28"/>
          <w:lang w:val="uk-UA"/>
        </w:rPr>
      </w:pPr>
    </w:p>
    <w:p w:rsidR="00F204C1" w:rsidRPr="00A33319" w:rsidRDefault="00F204C1">
      <w:pPr>
        <w:pBdr>
          <w:top w:val="nil"/>
          <w:left w:val="nil"/>
          <w:bottom w:val="nil"/>
          <w:right w:val="nil"/>
          <w:between w:val="nil"/>
        </w:pBdr>
        <w:spacing w:line="240" w:lineRule="auto"/>
        <w:ind w:left="1" w:hanging="3"/>
        <w:jc w:val="both"/>
        <w:rPr>
          <w:color w:val="000000"/>
          <w:sz w:val="28"/>
          <w:szCs w:val="28"/>
          <w:lang w:val="uk-UA"/>
        </w:rPr>
      </w:pPr>
    </w:p>
    <w:p w:rsidR="00E86213" w:rsidRPr="00A33319" w:rsidRDefault="00A33319" w:rsidP="00E86213">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Головуючий</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00E86213" w:rsidRPr="00A33319">
        <w:rPr>
          <w:color w:val="000000"/>
          <w:sz w:val="28"/>
          <w:szCs w:val="28"/>
          <w:lang w:val="uk-UA"/>
        </w:rPr>
        <w:t xml:space="preserve">Михайло БОГОНІС </w:t>
      </w:r>
    </w:p>
    <w:p w:rsidR="00DA2320" w:rsidRPr="00A33319" w:rsidRDefault="00DA2320" w:rsidP="00E86213">
      <w:pPr>
        <w:pBdr>
          <w:top w:val="nil"/>
          <w:left w:val="nil"/>
          <w:bottom w:val="nil"/>
          <w:right w:val="nil"/>
          <w:between w:val="nil"/>
        </w:pBdr>
        <w:spacing w:line="240" w:lineRule="auto"/>
        <w:ind w:left="1" w:hanging="3"/>
        <w:jc w:val="both"/>
        <w:rPr>
          <w:color w:val="000000"/>
          <w:sz w:val="28"/>
          <w:szCs w:val="28"/>
          <w:lang w:val="uk-UA"/>
        </w:rPr>
      </w:pPr>
    </w:p>
    <w:p w:rsidR="00E86213" w:rsidRPr="00A33319" w:rsidRDefault="00E86213" w:rsidP="00CF4F8A">
      <w:pPr>
        <w:pBdr>
          <w:top w:val="nil"/>
          <w:left w:val="nil"/>
          <w:bottom w:val="nil"/>
          <w:right w:val="nil"/>
          <w:between w:val="nil"/>
        </w:pBdr>
        <w:spacing w:line="240" w:lineRule="auto"/>
        <w:ind w:leftChars="0" w:left="0" w:firstLineChars="0" w:firstLine="0"/>
        <w:jc w:val="both"/>
        <w:rPr>
          <w:color w:val="000000"/>
          <w:sz w:val="28"/>
          <w:szCs w:val="28"/>
          <w:lang w:val="uk-UA"/>
        </w:rPr>
      </w:pPr>
    </w:p>
    <w:p w:rsidR="00E86213" w:rsidRPr="00A33319" w:rsidRDefault="00A33319" w:rsidP="00E86213">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Члени Комісії:</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00E86213" w:rsidRPr="00A33319">
        <w:rPr>
          <w:color w:val="000000"/>
          <w:sz w:val="28"/>
          <w:szCs w:val="28"/>
          <w:lang w:val="uk-UA"/>
        </w:rPr>
        <w:t xml:space="preserve">Надія КОБЕЦЬКА </w:t>
      </w:r>
    </w:p>
    <w:p w:rsidR="00DA2320" w:rsidRPr="00A33319" w:rsidRDefault="00DA2320" w:rsidP="00E86213">
      <w:pPr>
        <w:pBdr>
          <w:top w:val="nil"/>
          <w:left w:val="nil"/>
          <w:bottom w:val="nil"/>
          <w:right w:val="nil"/>
          <w:between w:val="nil"/>
        </w:pBdr>
        <w:spacing w:line="240" w:lineRule="auto"/>
        <w:ind w:left="1" w:hanging="3"/>
        <w:jc w:val="both"/>
        <w:rPr>
          <w:color w:val="000000"/>
          <w:sz w:val="28"/>
          <w:szCs w:val="28"/>
          <w:lang w:val="uk-UA"/>
        </w:rPr>
      </w:pPr>
    </w:p>
    <w:p w:rsidR="00E86213" w:rsidRPr="00A33319" w:rsidRDefault="00E86213" w:rsidP="00CF4F8A">
      <w:pPr>
        <w:pBdr>
          <w:top w:val="nil"/>
          <w:left w:val="nil"/>
          <w:bottom w:val="nil"/>
          <w:right w:val="nil"/>
          <w:between w:val="nil"/>
        </w:pBdr>
        <w:spacing w:line="240" w:lineRule="auto"/>
        <w:ind w:leftChars="0" w:left="0" w:firstLineChars="0" w:firstLine="0"/>
        <w:jc w:val="both"/>
        <w:rPr>
          <w:color w:val="000000"/>
          <w:sz w:val="28"/>
          <w:szCs w:val="28"/>
          <w:lang w:val="uk-UA"/>
        </w:rPr>
      </w:pPr>
    </w:p>
    <w:p w:rsidR="009C7727" w:rsidRPr="00A33319" w:rsidRDefault="00E86213" w:rsidP="003614A7">
      <w:pPr>
        <w:pBdr>
          <w:top w:val="nil"/>
          <w:left w:val="nil"/>
          <w:bottom w:val="nil"/>
          <w:right w:val="nil"/>
          <w:between w:val="nil"/>
        </w:pBdr>
        <w:spacing w:line="240" w:lineRule="auto"/>
        <w:ind w:left="1" w:hanging="3"/>
        <w:jc w:val="both"/>
        <w:rPr>
          <w:color w:val="000000"/>
          <w:sz w:val="28"/>
          <w:szCs w:val="28"/>
          <w:lang w:val="uk-UA"/>
        </w:rPr>
      </w:pPr>
      <w:r w:rsidRPr="00A33319">
        <w:rPr>
          <w:color w:val="000000"/>
          <w:sz w:val="28"/>
          <w:szCs w:val="28"/>
          <w:lang w:val="uk-UA"/>
        </w:rPr>
        <w:t xml:space="preserve">    </w:t>
      </w:r>
      <w:r w:rsidRPr="00A33319">
        <w:rPr>
          <w:color w:val="000000"/>
          <w:sz w:val="28"/>
          <w:szCs w:val="28"/>
          <w:lang w:val="uk-UA"/>
        </w:rPr>
        <w:tab/>
      </w:r>
      <w:r w:rsidRPr="00A33319">
        <w:rPr>
          <w:color w:val="000000"/>
          <w:sz w:val="28"/>
          <w:szCs w:val="28"/>
          <w:lang w:val="uk-UA"/>
        </w:rPr>
        <w:tab/>
      </w:r>
      <w:r w:rsidRPr="00A33319">
        <w:rPr>
          <w:color w:val="000000"/>
          <w:sz w:val="28"/>
          <w:szCs w:val="28"/>
          <w:lang w:val="uk-UA"/>
        </w:rPr>
        <w:tab/>
      </w:r>
      <w:r w:rsidRPr="00A33319">
        <w:rPr>
          <w:color w:val="000000"/>
          <w:sz w:val="28"/>
          <w:szCs w:val="28"/>
          <w:lang w:val="uk-UA"/>
        </w:rPr>
        <w:tab/>
      </w:r>
      <w:r w:rsidRPr="00A33319">
        <w:rPr>
          <w:color w:val="000000"/>
          <w:sz w:val="28"/>
          <w:szCs w:val="28"/>
          <w:lang w:val="uk-UA"/>
        </w:rPr>
        <w:tab/>
      </w:r>
      <w:r w:rsidRPr="00A33319">
        <w:rPr>
          <w:color w:val="000000"/>
          <w:sz w:val="28"/>
          <w:szCs w:val="28"/>
          <w:lang w:val="uk-UA"/>
        </w:rPr>
        <w:tab/>
      </w:r>
      <w:r w:rsidRPr="00A33319">
        <w:rPr>
          <w:color w:val="000000"/>
          <w:sz w:val="28"/>
          <w:szCs w:val="28"/>
          <w:lang w:val="uk-UA"/>
        </w:rPr>
        <w:tab/>
      </w:r>
      <w:r w:rsidRPr="00A33319">
        <w:rPr>
          <w:color w:val="000000"/>
          <w:sz w:val="28"/>
          <w:szCs w:val="28"/>
          <w:lang w:val="uk-UA"/>
        </w:rPr>
        <w:tab/>
      </w:r>
      <w:r w:rsidRPr="00A33319">
        <w:rPr>
          <w:color w:val="000000"/>
          <w:sz w:val="28"/>
          <w:szCs w:val="28"/>
          <w:lang w:val="uk-UA"/>
        </w:rPr>
        <w:tab/>
      </w:r>
      <w:r w:rsidR="00A33319">
        <w:rPr>
          <w:color w:val="000000"/>
          <w:sz w:val="28"/>
          <w:szCs w:val="28"/>
          <w:lang w:val="uk-UA"/>
        </w:rPr>
        <w:tab/>
      </w:r>
      <w:r w:rsidR="003614A7" w:rsidRPr="00A33319">
        <w:rPr>
          <w:color w:val="000000"/>
          <w:sz w:val="28"/>
          <w:szCs w:val="28"/>
          <w:lang w:val="uk-UA"/>
        </w:rPr>
        <w:t>Галина ШЕВЧУ</w:t>
      </w:r>
      <w:r w:rsidR="00CF4F8A" w:rsidRPr="00A33319">
        <w:rPr>
          <w:color w:val="000000"/>
          <w:sz w:val="28"/>
          <w:szCs w:val="28"/>
          <w:lang w:val="uk-UA"/>
        </w:rPr>
        <w:t>К</w:t>
      </w:r>
    </w:p>
    <w:sectPr w:rsidR="009C7727" w:rsidRPr="00A33319">
      <w:headerReference w:type="default" r:id="rId10"/>
      <w:footerReference w:type="default" r:id="rId11"/>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6D94" w:rsidRDefault="00526D94">
      <w:pPr>
        <w:spacing w:line="240" w:lineRule="auto"/>
        <w:ind w:left="0" w:hanging="2"/>
      </w:pPr>
      <w:r>
        <w:separator/>
      </w:r>
    </w:p>
  </w:endnote>
  <w:endnote w:type="continuationSeparator" w:id="0">
    <w:p w:rsidR="00526D94" w:rsidRDefault="00526D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6D94" w:rsidRDefault="00526D94">
      <w:pPr>
        <w:spacing w:line="240" w:lineRule="auto"/>
        <w:ind w:left="0" w:hanging="2"/>
      </w:pPr>
      <w:r>
        <w:separator/>
      </w:r>
    </w:p>
  </w:footnote>
  <w:footnote w:type="continuationSeparator" w:id="0">
    <w:p w:rsidR="00526D94" w:rsidRDefault="00526D9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D0A93">
      <w:rPr>
        <w:noProof/>
        <w:color w:val="000000"/>
      </w:rPr>
      <w:t>4</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ru-RU" w:vendorID="64" w:dllVersion="6" w:nlCheck="1" w:checkStyle="0"/>
  <w:activeWritingStyle w:appName="MSWord" w:lang="en-US" w:vendorID="64" w:dllVersion="6"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C1"/>
    <w:rsid w:val="00012A51"/>
    <w:rsid w:val="000308CA"/>
    <w:rsid w:val="000345A1"/>
    <w:rsid w:val="000449D4"/>
    <w:rsid w:val="00045205"/>
    <w:rsid w:val="00087314"/>
    <w:rsid w:val="000955F3"/>
    <w:rsid w:val="000A038B"/>
    <w:rsid w:val="000B7AB0"/>
    <w:rsid w:val="000E0338"/>
    <w:rsid w:val="0011703B"/>
    <w:rsid w:val="001349CB"/>
    <w:rsid w:val="001613DE"/>
    <w:rsid w:val="00167AF2"/>
    <w:rsid w:val="00172F13"/>
    <w:rsid w:val="00184C6C"/>
    <w:rsid w:val="001D266B"/>
    <w:rsid w:val="001E5E7B"/>
    <w:rsid w:val="001E6B21"/>
    <w:rsid w:val="00260933"/>
    <w:rsid w:val="00267A40"/>
    <w:rsid w:val="00270DE0"/>
    <w:rsid w:val="00290D99"/>
    <w:rsid w:val="002B324B"/>
    <w:rsid w:val="002B779A"/>
    <w:rsid w:val="002D2559"/>
    <w:rsid w:val="002D5EAE"/>
    <w:rsid w:val="002E0731"/>
    <w:rsid w:val="00334C8E"/>
    <w:rsid w:val="00350D8D"/>
    <w:rsid w:val="0035795F"/>
    <w:rsid w:val="003614A7"/>
    <w:rsid w:val="0036704E"/>
    <w:rsid w:val="00371855"/>
    <w:rsid w:val="003A0D64"/>
    <w:rsid w:val="003A6973"/>
    <w:rsid w:val="003B41A1"/>
    <w:rsid w:val="003E1416"/>
    <w:rsid w:val="003E7588"/>
    <w:rsid w:val="003E781E"/>
    <w:rsid w:val="003E7E1D"/>
    <w:rsid w:val="00405E08"/>
    <w:rsid w:val="00426E9A"/>
    <w:rsid w:val="0043388F"/>
    <w:rsid w:val="00437652"/>
    <w:rsid w:val="004434F5"/>
    <w:rsid w:val="004535B8"/>
    <w:rsid w:val="004879AB"/>
    <w:rsid w:val="00491660"/>
    <w:rsid w:val="00494BC4"/>
    <w:rsid w:val="004B62AF"/>
    <w:rsid w:val="004D0A93"/>
    <w:rsid w:val="004D3128"/>
    <w:rsid w:val="004D750E"/>
    <w:rsid w:val="004F19F6"/>
    <w:rsid w:val="004F66D8"/>
    <w:rsid w:val="00517122"/>
    <w:rsid w:val="005211B1"/>
    <w:rsid w:val="00526D94"/>
    <w:rsid w:val="0054378D"/>
    <w:rsid w:val="00550F83"/>
    <w:rsid w:val="00584D29"/>
    <w:rsid w:val="005A1AB8"/>
    <w:rsid w:val="005A3ABB"/>
    <w:rsid w:val="005B43B8"/>
    <w:rsid w:val="005C073F"/>
    <w:rsid w:val="005D6590"/>
    <w:rsid w:val="005F6392"/>
    <w:rsid w:val="00604A1E"/>
    <w:rsid w:val="006075C5"/>
    <w:rsid w:val="00610BC8"/>
    <w:rsid w:val="00651E01"/>
    <w:rsid w:val="00673C05"/>
    <w:rsid w:val="006773F7"/>
    <w:rsid w:val="00681E02"/>
    <w:rsid w:val="00690243"/>
    <w:rsid w:val="006C35C1"/>
    <w:rsid w:val="006D4438"/>
    <w:rsid w:val="006F766B"/>
    <w:rsid w:val="0070721A"/>
    <w:rsid w:val="00736228"/>
    <w:rsid w:val="007430FB"/>
    <w:rsid w:val="00743178"/>
    <w:rsid w:val="007634C2"/>
    <w:rsid w:val="007641E8"/>
    <w:rsid w:val="007744DF"/>
    <w:rsid w:val="00787252"/>
    <w:rsid w:val="007D6497"/>
    <w:rsid w:val="0080024F"/>
    <w:rsid w:val="00827B48"/>
    <w:rsid w:val="008756F3"/>
    <w:rsid w:val="008907DB"/>
    <w:rsid w:val="008D2F26"/>
    <w:rsid w:val="00906F34"/>
    <w:rsid w:val="00915EA0"/>
    <w:rsid w:val="00947BF0"/>
    <w:rsid w:val="00960AD0"/>
    <w:rsid w:val="00986AB2"/>
    <w:rsid w:val="009C7727"/>
    <w:rsid w:val="009F1053"/>
    <w:rsid w:val="00A13753"/>
    <w:rsid w:val="00A233F3"/>
    <w:rsid w:val="00A33319"/>
    <w:rsid w:val="00A34D8A"/>
    <w:rsid w:val="00A35184"/>
    <w:rsid w:val="00A415BA"/>
    <w:rsid w:val="00A4230B"/>
    <w:rsid w:val="00A507F1"/>
    <w:rsid w:val="00A7047D"/>
    <w:rsid w:val="00A7656F"/>
    <w:rsid w:val="00A949B7"/>
    <w:rsid w:val="00AA41C3"/>
    <w:rsid w:val="00AD02E7"/>
    <w:rsid w:val="00AE09EB"/>
    <w:rsid w:val="00AF0E5C"/>
    <w:rsid w:val="00B07E27"/>
    <w:rsid w:val="00B11753"/>
    <w:rsid w:val="00B11A8E"/>
    <w:rsid w:val="00B22AA0"/>
    <w:rsid w:val="00B24699"/>
    <w:rsid w:val="00B83290"/>
    <w:rsid w:val="00B854E3"/>
    <w:rsid w:val="00BA4500"/>
    <w:rsid w:val="00BB02AA"/>
    <w:rsid w:val="00BF23A4"/>
    <w:rsid w:val="00BF2802"/>
    <w:rsid w:val="00C064C8"/>
    <w:rsid w:val="00C07ECE"/>
    <w:rsid w:val="00C26056"/>
    <w:rsid w:val="00C30F89"/>
    <w:rsid w:val="00C53AB0"/>
    <w:rsid w:val="00C61DD9"/>
    <w:rsid w:val="00C84315"/>
    <w:rsid w:val="00C874B1"/>
    <w:rsid w:val="00CA3BC7"/>
    <w:rsid w:val="00CC0A97"/>
    <w:rsid w:val="00CD024D"/>
    <w:rsid w:val="00CD2FA1"/>
    <w:rsid w:val="00CD55D9"/>
    <w:rsid w:val="00CF4F8A"/>
    <w:rsid w:val="00D03AA3"/>
    <w:rsid w:val="00D12FEC"/>
    <w:rsid w:val="00D26D88"/>
    <w:rsid w:val="00D373EA"/>
    <w:rsid w:val="00D44F89"/>
    <w:rsid w:val="00D53E93"/>
    <w:rsid w:val="00D54D79"/>
    <w:rsid w:val="00D63F21"/>
    <w:rsid w:val="00D92E42"/>
    <w:rsid w:val="00DA2320"/>
    <w:rsid w:val="00DC02ED"/>
    <w:rsid w:val="00DC6F06"/>
    <w:rsid w:val="00DE1542"/>
    <w:rsid w:val="00DF0C5C"/>
    <w:rsid w:val="00E132B5"/>
    <w:rsid w:val="00E61944"/>
    <w:rsid w:val="00E86213"/>
    <w:rsid w:val="00E91140"/>
    <w:rsid w:val="00EC0CD0"/>
    <w:rsid w:val="00ED0A4B"/>
    <w:rsid w:val="00ED1202"/>
    <w:rsid w:val="00F12D8F"/>
    <w:rsid w:val="00F204C1"/>
    <w:rsid w:val="00F33EE4"/>
    <w:rsid w:val="00F92229"/>
    <w:rsid w:val="00F979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E539"/>
  <w15:docId w15:val="{395C9675-6A98-4C0B-9B68-A4F4798E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93290084">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05D58D-5E5D-4F7C-9C74-A91E8DC2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7659</Words>
  <Characters>4366</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Василенко Наталія Іванівна</cp:lastModifiedBy>
  <cp:revision>2</cp:revision>
  <cp:lastPrinted>2024-05-02T11:07:00Z</cp:lastPrinted>
  <dcterms:created xsi:type="dcterms:W3CDTF">2024-05-21T12:44:00Z</dcterms:created>
  <dcterms:modified xsi:type="dcterms:W3CDTF">2024-05-21T12:44:00Z</dcterms:modified>
</cp:coreProperties>
</file>