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20A0" w:rsidRPr="00FF15E3" w:rsidRDefault="005320A0" w:rsidP="00E568E1">
      <w:pPr>
        <w:spacing w:after="0" w:line="240" w:lineRule="auto"/>
        <w:ind w:left="4517" w:right="4251"/>
        <w:jc w:val="center"/>
        <w:rPr>
          <w:rFonts w:ascii="Times New Roman" w:eastAsia="Times New Roman" w:hAnsi="Times New Roman" w:cs="Times New Roman"/>
          <w:sz w:val="36"/>
          <w:szCs w:val="36"/>
          <w:lang w:eastAsia="uk-UA"/>
        </w:rPr>
      </w:pPr>
      <w:r w:rsidRPr="00FF15E3">
        <w:rPr>
          <w:rFonts w:ascii="Times New Roman" w:eastAsia="Times New Roman" w:hAnsi="Times New Roman" w:cs="Times New Roman"/>
          <w:noProof/>
          <w:color w:val="000000"/>
          <w:sz w:val="36"/>
          <w:szCs w:val="36"/>
          <w:bdr w:val="none" w:sz="0" w:space="0" w:color="auto" w:frame="1"/>
          <w:lang w:eastAsia="uk-UA"/>
        </w:rPr>
        <w:drawing>
          <wp:inline distT="0" distB="0" distL="0" distR="0">
            <wp:extent cx="605106" cy="795130"/>
            <wp:effectExtent l="0" t="0" r="5080" b="5080"/>
            <wp:docPr id="1" name="Рисунок 1" descr="https://lh7-us.googleusercontent.com/sRPIzKL61P9D-Xt2QuG2sW4nN8zVsnmctYGEDrN0DSVzTNzH1EkLBeBgRME4eGpprMs_s7q6J_Z8MKfOCtHzjoHvc_3t-qyieHxYFYoQP7ziAQC7MqnRPtCMSVq0s8GjRvTujNqeTpEsV2x9s9fJ9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sRPIzKL61P9D-Xt2QuG2sW4nN8zVsnmctYGEDrN0DSVzTNzH1EkLBeBgRME4eGpprMs_s7q6J_Z8MKfOCtHzjoHvc_3t-qyieHxYFYoQP7ziAQC7MqnRPtCMSVq0s8GjRvTujNqeTpEsV2x9s9fJ9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567" cy="799678"/>
                    </a:xfrm>
                    <a:prstGeom prst="rect">
                      <a:avLst/>
                    </a:prstGeom>
                    <a:noFill/>
                    <a:ln>
                      <a:noFill/>
                    </a:ln>
                  </pic:spPr>
                </pic:pic>
              </a:graphicData>
            </a:graphic>
          </wp:inline>
        </w:drawing>
      </w:r>
    </w:p>
    <w:p w:rsidR="005320A0" w:rsidRPr="00FF15E3" w:rsidRDefault="005320A0" w:rsidP="00E568E1">
      <w:pPr>
        <w:spacing w:after="0" w:line="240" w:lineRule="auto"/>
        <w:rPr>
          <w:rFonts w:ascii="Times New Roman" w:eastAsia="Times New Roman" w:hAnsi="Times New Roman" w:cs="Times New Roman"/>
          <w:sz w:val="36"/>
          <w:szCs w:val="36"/>
          <w:lang w:eastAsia="uk-UA"/>
        </w:rPr>
      </w:pPr>
    </w:p>
    <w:p w:rsidR="005320A0" w:rsidRPr="00FF15E3" w:rsidRDefault="005320A0" w:rsidP="00E568E1">
      <w:pPr>
        <w:spacing w:after="0" w:line="240" w:lineRule="auto"/>
        <w:ind w:right="57"/>
        <w:jc w:val="center"/>
        <w:rPr>
          <w:rFonts w:ascii="Times New Roman" w:eastAsia="Times New Roman" w:hAnsi="Times New Roman" w:cs="Times New Roman"/>
          <w:sz w:val="36"/>
          <w:szCs w:val="36"/>
          <w:lang w:eastAsia="uk-UA"/>
        </w:rPr>
      </w:pPr>
      <w:r w:rsidRPr="00FF15E3">
        <w:rPr>
          <w:rFonts w:ascii="Times New Roman" w:eastAsia="Times New Roman" w:hAnsi="Times New Roman" w:cs="Times New Roman"/>
          <w:color w:val="000000"/>
          <w:sz w:val="36"/>
          <w:szCs w:val="36"/>
          <w:lang w:eastAsia="uk-UA"/>
        </w:rPr>
        <w:t>ВИЩА КВАЛІФІКАЦІЙНА КОМІСІЯ СУДДІВ УКРАЇНИ</w:t>
      </w:r>
    </w:p>
    <w:p w:rsidR="005320A0" w:rsidRPr="00FF15E3" w:rsidRDefault="005320A0" w:rsidP="00E568E1">
      <w:pPr>
        <w:spacing w:after="0" w:line="240" w:lineRule="auto"/>
        <w:rPr>
          <w:rFonts w:ascii="Times New Roman" w:eastAsia="Times New Roman" w:hAnsi="Times New Roman" w:cs="Times New Roman"/>
          <w:sz w:val="26"/>
          <w:szCs w:val="26"/>
          <w:lang w:eastAsia="uk-UA"/>
        </w:rPr>
      </w:pPr>
    </w:p>
    <w:p w:rsidR="005320A0" w:rsidRPr="00FF15E3" w:rsidRDefault="001B5457" w:rsidP="00E568E1">
      <w:pPr>
        <w:shd w:val="clear" w:color="auto" w:fill="FFFFFF"/>
        <w:tabs>
          <w:tab w:val="left" w:pos="8647"/>
        </w:tabs>
        <w:spacing w:after="0" w:line="240" w:lineRule="auto"/>
        <w:jc w:val="both"/>
        <w:rPr>
          <w:rFonts w:ascii="Times New Roman" w:eastAsia="Times New Roman" w:hAnsi="Times New Roman" w:cs="Times New Roman"/>
          <w:sz w:val="26"/>
          <w:szCs w:val="26"/>
          <w:lang w:eastAsia="uk-UA"/>
        </w:rPr>
      </w:pPr>
      <w:r w:rsidRPr="00FF15E3">
        <w:rPr>
          <w:rFonts w:ascii="Times New Roman" w:eastAsia="Times New Roman" w:hAnsi="Times New Roman" w:cs="Times New Roman"/>
          <w:color w:val="000000"/>
          <w:sz w:val="26"/>
          <w:szCs w:val="26"/>
          <w:lang w:eastAsia="uk-UA"/>
        </w:rPr>
        <w:t>14 травня</w:t>
      </w:r>
      <w:r w:rsidR="000D5892" w:rsidRPr="00FF15E3">
        <w:rPr>
          <w:rFonts w:ascii="Times New Roman" w:eastAsia="Times New Roman" w:hAnsi="Times New Roman" w:cs="Times New Roman"/>
          <w:color w:val="000000"/>
          <w:sz w:val="26"/>
          <w:szCs w:val="26"/>
          <w:lang w:eastAsia="uk-UA"/>
        </w:rPr>
        <w:t xml:space="preserve"> 2024 року</w:t>
      </w:r>
      <w:r w:rsidR="000D5892" w:rsidRPr="00FF15E3">
        <w:rPr>
          <w:rFonts w:ascii="Times New Roman" w:eastAsia="Times New Roman" w:hAnsi="Times New Roman" w:cs="Times New Roman"/>
          <w:color w:val="000000"/>
          <w:sz w:val="26"/>
          <w:szCs w:val="26"/>
          <w:lang w:eastAsia="uk-UA"/>
        </w:rPr>
        <w:tab/>
      </w:r>
      <w:r w:rsidR="005320A0" w:rsidRPr="00FF15E3">
        <w:rPr>
          <w:rFonts w:ascii="Times New Roman" w:eastAsia="Times New Roman" w:hAnsi="Times New Roman" w:cs="Times New Roman"/>
          <w:color w:val="000000"/>
          <w:sz w:val="26"/>
          <w:szCs w:val="26"/>
          <w:lang w:eastAsia="uk-UA"/>
        </w:rPr>
        <w:t>м. Київ</w:t>
      </w:r>
    </w:p>
    <w:p w:rsidR="005320A0" w:rsidRPr="00FF15E3" w:rsidRDefault="005320A0" w:rsidP="00E568E1">
      <w:pPr>
        <w:shd w:val="clear" w:color="auto" w:fill="FFFFFF"/>
        <w:spacing w:after="0" w:line="240" w:lineRule="auto"/>
        <w:jc w:val="both"/>
        <w:rPr>
          <w:rFonts w:ascii="Times New Roman" w:eastAsia="Times New Roman" w:hAnsi="Times New Roman" w:cs="Times New Roman"/>
          <w:sz w:val="26"/>
          <w:szCs w:val="26"/>
          <w:lang w:eastAsia="uk-UA"/>
        </w:rPr>
      </w:pPr>
    </w:p>
    <w:p w:rsidR="005320A0" w:rsidRPr="00FF15E3" w:rsidRDefault="005320A0" w:rsidP="00E568E1">
      <w:pPr>
        <w:shd w:val="clear" w:color="auto" w:fill="FFFFFF"/>
        <w:spacing w:after="0" w:line="240" w:lineRule="auto"/>
        <w:ind w:right="134"/>
        <w:jc w:val="center"/>
        <w:rPr>
          <w:rFonts w:ascii="Times New Roman" w:eastAsia="Times New Roman" w:hAnsi="Times New Roman" w:cs="Times New Roman"/>
          <w:sz w:val="26"/>
          <w:szCs w:val="26"/>
          <w:lang w:eastAsia="uk-UA"/>
        </w:rPr>
      </w:pPr>
      <w:r w:rsidRPr="00FF15E3">
        <w:rPr>
          <w:rFonts w:ascii="Times New Roman" w:eastAsia="Times New Roman" w:hAnsi="Times New Roman" w:cs="Times New Roman"/>
          <w:color w:val="000000"/>
          <w:sz w:val="26"/>
          <w:szCs w:val="26"/>
          <w:lang w:eastAsia="uk-UA"/>
        </w:rPr>
        <w:t xml:space="preserve">Р І Ш Е Н </w:t>
      </w:r>
      <w:proofErr w:type="spellStart"/>
      <w:r w:rsidRPr="00FF15E3">
        <w:rPr>
          <w:rFonts w:ascii="Times New Roman" w:eastAsia="Times New Roman" w:hAnsi="Times New Roman" w:cs="Times New Roman"/>
          <w:color w:val="000000"/>
          <w:sz w:val="26"/>
          <w:szCs w:val="26"/>
          <w:lang w:eastAsia="uk-UA"/>
        </w:rPr>
        <w:t>Н</w:t>
      </w:r>
      <w:proofErr w:type="spellEnd"/>
      <w:r w:rsidRPr="00FF15E3">
        <w:rPr>
          <w:rFonts w:ascii="Times New Roman" w:eastAsia="Times New Roman" w:hAnsi="Times New Roman" w:cs="Times New Roman"/>
          <w:color w:val="000000"/>
          <w:sz w:val="26"/>
          <w:szCs w:val="26"/>
          <w:lang w:eastAsia="uk-UA"/>
        </w:rPr>
        <w:t xml:space="preserve"> Я  № </w:t>
      </w:r>
      <w:r w:rsidR="00322066" w:rsidRPr="00322066">
        <w:rPr>
          <w:rFonts w:ascii="Times New Roman" w:eastAsia="Times New Roman" w:hAnsi="Times New Roman" w:cs="Times New Roman"/>
          <w:color w:val="000000"/>
          <w:sz w:val="26"/>
          <w:szCs w:val="26"/>
          <w:u w:val="single"/>
          <w:lang w:eastAsia="uk-UA"/>
        </w:rPr>
        <w:t>65/вс-24</w:t>
      </w:r>
    </w:p>
    <w:p w:rsidR="005320A0" w:rsidRPr="00FF15E3" w:rsidRDefault="005320A0" w:rsidP="00E568E1">
      <w:pPr>
        <w:shd w:val="clear" w:color="auto" w:fill="FFFFFF"/>
        <w:spacing w:after="0" w:line="240" w:lineRule="auto"/>
        <w:jc w:val="both"/>
        <w:rPr>
          <w:rFonts w:ascii="Times New Roman" w:eastAsia="Times New Roman" w:hAnsi="Times New Roman" w:cs="Times New Roman"/>
          <w:sz w:val="26"/>
          <w:szCs w:val="26"/>
          <w:lang w:eastAsia="uk-UA"/>
        </w:rPr>
      </w:pPr>
    </w:p>
    <w:p w:rsidR="005320A0" w:rsidRPr="00FF15E3" w:rsidRDefault="005320A0" w:rsidP="00E568E1">
      <w:pPr>
        <w:shd w:val="clear" w:color="auto" w:fill="FFFFFF"/>
        <w:spacing w:after="0" w:line="240" w:lineRule="auto"/>
        <w:jc w:val="both"/>
        <w:rPr>
          <w:rFonts w:ascii="Times New Roman" w:eastAsia="Times New Roman" w:hAnsi="Times New Roman" w:cs="Times New Roman"/>
          <w:sz w:val="26"/>
          <w:szCs w:val="26"/>
          <w:lang w:eastAsia="uk-UA"/>
        </w:rPr>
      </w:pPr>
      <w:r w:rsidRPr="00FF15E3">
        <w:rPr>
          <w:rFonts w:ascii="Times New Roman" w:eastAsia="Times New Roman" w:hAnsi="Times New Roman" w:cs="Times New Roman"/>
          <w:color w:val="000000"/>
          <w:sz w:val="26"/>
          <w:szCs w:val="26"/>
          <w:lang w:eastAsia="uk-UA"/>
        </w:rPr>
        <w:t>Вища кваліфікаційна комісія суддів України у складі колегії:</w:t>
      </w:r>
    </w:p>
    <w:p w:rsidR="005320A0" w:rsidRPr="00FF15E3" w:rsidRDefault="005320A0" w:rsidP="00E568E1">
      <w:pPr>
        <w:shd w:val="clear" w:color="auto" w:fill="FFFFFF"/>
        <w:spacing w:after="0" w:line="240" w:lineRule="auto"/>
        <w:ind w:right="134"/>
        <w:jc w:val="both"/>
        <w:rPr>
          <w:rFonts w:ascii="Times New Roman" w:eastAsia="Times New Roman" w:hAnsi="Times New Roman" w:cs="Times New Roman"/>
          <w:sz w:val="26"/>
          <w:szCs w:val="26"/>
          <w:lang w:eastAsia="uk-UA"/>
        </w:rPr>
      </w:pPr>
    </w:p>
    <w:p w:rsidR="005320A0" w:rsidRPr="00FF15E3" w:rsidRDefault="005320A0" w:rsidP="00E568E1">
      <w:pPr>
        <w:shd w:val="clear" w:color="auto" w:fill="FFFFFF"/>
        <w:spacing w:after="0" w:line="240" w:lineRule="auto"/>
        <w:jc w:val="both"/>
        <w:rPr>
          <w:rFonts w:ascii="Times New Roman" w:eastAsia="Times New Roman" w:hAnsi="Times New Roman" w:cs="Times New Roman"/>
          <w:sz w:val="26"/>
          <w:szCs w:val="26"/>
          <w:lang w:eastAsia="uk-UA"/>
        </w:rPr>
      </w:pPr>
      <w:r w:rsidRPr="00FF15E3">
        <w:rPr>
          <w:rFonts w:ascii="Times New Roman" w:eastAsia="Times New Roman" w:hAnsi="Times New Roman" w:cs="Times New Roman"/>
          <w:color w:val="000000"/>
          <w:sz w:val="26"/>
          <w:szCs w:val="26"/>
          <w:lang w:eastAsia="uk-UA"/>
        </w:rPr>
        <w:t>головуючого – Віталія ГАЦЕЛЮКА,</w:t>
      </w:r>
    </w:p>
    <w:p w:rsidR="005320A0" w:rsidRPr="00FF15E3" w:rsidRDefault="005320A0" w:rsidP="00E568E1">
      <w:pPr>
        <w:shd w:val="clear" w:color="auto" w:fill="FFFFFF"/>
        <w:spacing w:after="0" w:line="240" w:lineRule="auto"/>
        <w:ind w:right="-15"/>
        <w:jc w:val="both"/>
        <w:rPr>
          <w:rFonts w:ascii="Times New Roman" w:eastAsia="Times New Roman" w:hAnsi="Times New Roman" w:cs="Times New Roman"/>
          <w:sz w:val="26"/>
          <w:szCs w:val="26"/>
          <w:lang w:eastAsia="uk-UA"/>
        </w:rPr>
      </w:pPr>
    </w:p>
    <w:p w:rsidR="005320A0" w:rsidRPr="00FF15E3" w:rsidRDefault="005320A0" w:rsidP="00E568E1">
      <w:pPr>
        <w:shd w:val="clear" w:color="auto" w:fill="FFFFFF"/>
        <w:spacing w:after="0" w:line="240" w:lineRule="auto"/>
        <w:ind w:right="-15"/>
        <w:jc w:val="both"/>
        <w:rPr>
          <w:rFonts w:ascii="Times New Roman" w:eastAsia="Times New Roman" w:hAnsi="Times New Roman" w:cs="Times New Roman"/>
          <w:sz w:val="26"/>
          <w:szCs w:val="26"/>
          <w:lang w:eastAsia="uk-UA"/>
        </w:rPr>
      </w:pPr>
      <w:r w:rsidRPr="00FF15E3">
        <w:rPr>
          <w:rFonts w:ascii="Times New Roman" w:eastAsia="Times New Roman" w:hAnsi="Times New Roman" w:cs="Times New Roman"/>
          <w:color w:val="000000"/>
          <w:sz w:val="26"/>
          <w:szCs w:val="26"/>
          <w:lang w:eastAsia="uk-UA"/>
        </w:rPr>
        <w:t>членів Комісії: Олега КОЛІУША</w:t>
      </w:r>
      <w:r w:rsidR="00E02309" w:rsidRPr="00FF15E3">
        <w:rPr>
          <w:rFonts w:ascii="Times New Roman" w:eastAsia="Times New Roman" w:hAnsi="Times New Roman" w:cs="Times New Roman"/>
          <w:color w:val="000000"/>
          <w:sz w:val="26"/>
          <w:szCs w:val="26"/>
          <w:lang w:eastAsia="uk-UA"/>
        </w:rPr>
        <w:t xml:space="preserve"> (доповідач)</w:t>
      </w:r>
      <w:r w:rsidRPr="00FF15E3">
        <w:rPr>
          <w:rFonts w:ascii="Times New Roman" w:eastAsia="Times New Roman" w:hAnsi="Times New Roman" w:cs="Times New Roman"/>
          <w:color w:val="000000"/>
          <w:sz w:val="26"/>
          <w:szCs w:val="26"/>
          <w:lang w:eastAsia="uk-UA"/>
        </w:rPr>
        <w:t>, Руслана МЕЛЬНИКА,</w:t>
      </w:r>
    </w:p>
    <w:p w:rsidR="005320A0" w:rsidRPr="00FF15E3" w:rsidRDefault="005320A0" w:rsidP="00E568E1">
      <w:pPr>
        <w:shd w:val="clear" w:color="auto" w:fill="FFFFFF"/>
        <w:spacing w:after="0" w:line="240" w:lineRule="auto"/>
        <w:ind w:right="134"/>
        <w:jc w:val="both"/>
        <w:rPr>
          <w:rFonts w:ascii="Times New Roman" w:eastAsia="Times New Roman" w:hAnsi="Times New Roman" w:cs="Times New Roman"/>
          <w:sz w:val="26"/>
          <w:szCs w:val="26"/>
          <w:lang w:eastAsia="uk-UA"/>
        </w:rPr>
      </w:pPr>
    </w:p>
    <w:p w:rsidR="001B5457" w:rsidRPr="00FF15E3" w:rsidRDefault="005320A0" w:rsidP="00E568E1">
      <w:pPr>
        <w:spacing w:after="0" w:line="240" w:lineRule="auto"/>
        <w:jc w:val="both"/>
        <w:rPr>
          <w:rFonts w:ascii="Times New Roman" w:eastAsia="Times New Roman" w:hAnsi="Times New Roman" w:cs="Times New Roman"/>
          <w:sz w:val="26"/>
          <w:szCs w:val="26"/>
          <w:lang w:eastAsia="uk-UA"/>
        </w:rPr>
      </w:pPr>
      <w:r w:rsidRPr="00FF15E3">
        <w:rPr>
          <w:rFonts w:ascii="Times New Roman" w:eastAsia="Times New Roman" w:hAnsi="Times New Roman" w:cs="Times New Roman"/>
          <w:color w:val="000000"/>
          <w:sz w:val="26"/>
          <w:szCs w:val="26"/>
          <w:lang w:eastAsia="uk-UA"/>
        </w:rPr>
        <w:t xml:space="preserve">розглянувши питання допуску </w:t>
      </w:r>
      <w:r w:rsidR="008F01F1" w:rsidRPr="00FF15E3">
        <w:rPr>
          <w:rFonts w:ascii="Times New Roman" w:eastAsia="Times New Roman" w:hAnsi="Times New Roman" w:cs="Times New Roman"/>
          <w:color w:val="000000"/>
          <w:sz w:val="26"/>
          <w:szCs w:val="26"/>
          <w:lang w:eastAsia="uk-UA"/>
        </w:rPr>
        <w:t>Піддубного Олексія Юрійовича</w:t>
      </w:r>
      <w:r w:rsidR="0070259E" w:rsidRPr="00FF15E3">
        <w:rPr>
          <w:rFonts w:ascii="Times New Roman" w:eastAsia="Times New Roman" w:hAnsi="Times New Roman" w:cs="Times New Roman"/>
          <w:color w:val="000000"/>
          <w:sz w:val="26"/>
          <w:szCs w:val="26"/>
          <w:lang w:eastAsia="uk-UA"/>
        </w:rPr>
        <w:t xml:space="preserve"> </w:t>
      </w:r>
      <w:r w:rsidR="007A7FC0" w:rsidRPr="00FF15E3">
        <w:rPr>
          <w:rFonts w:ascii="Times New Roman" w:hAnsi="Times New Roman" w:cs="Times New Roman"/>
          <w:color w:val="000000"/>
          <w:sz w:val="26"/>
          <w:szCs w:val="26"/>
        </w:rPr>
        <w:t xml:space="preserve">до проходження кваліфікаційного оцінювання та участі </w:t>
      </w:r>
      <w:r w:rsidR="001B5457" w:rsidRPr="00FF15E3">
        <w:rPr>
          <w:rFonts w:ascii="Times New Roman" w:hAnsi="Times New Roman" w:cs="Times New Roman"/>
          <w:color w:val="000000"/>
          <w:sz w:val="26"/>
          <w:szCs w:val="26"/>
        </w:rPr>
        <w:t>в</w:t>
      </w:r>
      <w:r w:rsidR="007A7FC0" w:rsidRPr="00FF15E3">
        <w:rPr>
          <w:rFonts w:ascii="Times New Roman" w:hAnsi="Times New Roman" w:cs="Times New Roman"/>
          <w:color w:val="000000"/>
          <w:sz w:val="26"/>
          <w:szCs w:val="26"/>
        </w:rPr>
        <w:t xml:space="preserve"> конкурсі на зайняття вакантних посад суддів</w:t>
      </w:r>
      <w:r w:rsidR="001B5457" w:rsidRPr="00FF15E3">
        <w:rPr>
          <w:rFonts w:ascii="Times New Roman" w:hAnsi="Times New Roman" w:cs="Times New Roman"/>
          <w:color w:val="000000"/>
          <w:sz w:val="26"/>
          <w:szCs w:val="26"/>
        </w:rPr>
        <w:t xml:space="preserve"> Вищого антикорупційного суду</w:t>
      </w:r>
      <w:r w:rsidR="001B5457" w:rsidRPr="00FF15E3">
        <w:rPr>
          <w:rFonts w:ascii="Times New Roman" w:eastAsia="Times New Roman" w:hAnsi="Times New Roman" w:cs="Times New Roman"/>
          <w:sz w:val="26"/>
          <w:szCs w:val="26"/>
          <w:shd w:val="clear" w:color="auto" w:fill="FFFFFF"/>
          <w:lang w:eastAsia="uk-UA"/>
        </w:rPr>
        <w:t>, оголошено</w:t>
      </w:r>
      <w:r w:rsidR="007A7FC0" w:rsidRPr="00FF15E3">
        <w:rPr>
          <w:rFonts w:ascii="Times New Roman" w:eastAsia="Times New Roman" w:hAnsi="Times New Roman" w:cs="Times New Roman"/>
          <w:sz w:val="26"/>
          <w:szCs w:val="26"/>
          <w:shd w:val="clear" w:color="auto" w:fill="FFFFFF"/>
          <w:lang w:eastAsia="uk-UA"/>
        </w:rPr>
        <w:t>му</w:t>
      </w:r>
      <w:r w:rsidR="001B5457" w:rsidRPr="00FF15E3">
        <w:rPr>
          <w:rFonts w:ascii="Times New Roman" w:eastAsia="Times New Roman" w:hAnsi="Times New Roman" w:cs="Times New Roman"/>
          <w:sz w:val="26"/>
          <w:szCs w:val="26"/>
          <w:shd w:val="clear" w:color="auto" w:fill="FFFFFF"/>
          <w:lang w:eastAsia="uk-UA"/>
        </w:rPr>
        <w:t xml:space="preserve"> рішенням Вищої кваліфікаційної комісії суддів України від 23.11.2023 № 145/зп-23</w:t>
      </w:r>
      <w:r w:rsidR="001B5457" w:rsidRPr="00FF15E3">
        <w:rPr>
          <w:rFonts w:ascii="Times New Roman" w:eastAsia="Times New Roman" w:hAnsi="Times New Roman" w:cs="Times New Roman"/>
          <w:sz w:val="26"/>
          <w:szCs w:val="26"/>
          <w:lang w:eastAsia="uk-UA"/>
        </w:rPr>
        <w:t>,</w:t>
      </w:r>
    </w:p>
    <w:p w:rsidR="005320A0" w:rsidRPr="00FF15E3" w:rsidRDefault="005320A0" w:rsidP="00E568E1">
      <w:pPr>
        <w:shd w:val="clear" w:color="auto" w:fill="FFFFFF"/>
        <w:spacing w:after="0" w:line="240" w:lineRule="auto"/>
        <w:jc w:val="both"/>
        <w:rPr>
          <w:rFonts w:ascii="Times New Roman" w:eastAsia="Times New Roman" w:hAnsi="Times New Roman" w:cs="Times New Roman"/>
          <w:sz w:val="26"/>
          <w:szCs w:val="26"/>
          <w:lang w:eastAsia="uk-UA"/>
        </w:rPr>
      </w:pPr>
    </w:p>
    <w:p w:rsidR="005320A0" w:rsidRPr="00FF15E3" w:rsidRDefault="005320A0" w:rsidP="00E568E1">
      <w:pPr>
        <w:shd w:val="clear" w:color="auto" w:fill="FFFFFF"/>
        <w:spacing w:after="0" w:line="240" w:lineRule="auto"/>
        <w:jc w:val="center"/>
        <w:rPr>
          <w:rFonts w:ascii="Times New Roman" w:eastAsia="Times New Roman" w:hAnsi="Times New Roman" w:cs="Times New Roman"/>
          <w:sz w:val="26"/>
          <w:szCs w:val="26"/>
          <w:lang w:eastAsia="uk-UA"/>
        </w:rPr>
      </w:pPr>
      <w:r w:rsidRPr="00FF15E3">
        <w:rPr>
          <w:rFonts w:ascii="Times New Roman" w:eastAsia="Times New Roman" w:hAnsi="Times New Roman" w:cs="Times New Roman"/>
          <w:color w:val="000000"/>
          <w:sz w:val="26"/>
          <w:szCs w:val="26"/>
          <w:lang w:eastAsia="uk-UA"/>
        </w:rPr>
        <w:t>встановила:</w:t>
      </w:r>
    </w:p>
    <w:p w:rsidR="005320A0" w:rsidRPr="00FF15E3" w:rsidRDefault="005320A0" w:rsidP="00E568E1">
      <w:pPr>
        <w:spacing w:after="0" w:line="240" w:lineRule="auto"/>
        <w:rPr>
          <w:rFonts w:ascii="Times New Roman" w:eastAsia="Times New Roman" w:hAnsi="Times New Roman" w:cs="Times New Roman"/>
          <w:sz w:val="26"/>
          <w:szCs w:val="26"/>
          <w:lang w:eastAsia="uk-UA"/>
        </w:rPr>
      </w:pPr>
    </w:p>
    <w:p w:rsidR="00A342AE" w:rsidRPr="00FF15E3" w:rsidRDefault="00A342AE" w:rsidP="00A342AE">
      <w:pPr>
        <w:pBdr>
          <w:top w:val="nil"/>
          <w:left w:val="nil"/>
          <w:bottom w:val="nil"/>
          <w:right w:val="nil"/>
          <w:between w:val="nil"/>
        </w:pBdr>
        <w:spacing w:after="0" w:line="240" w:lineRule="auto"/>
        <w:ind w:firstLine="567"/>
        <w:jc w:val="both"/>
        <w:rPr>
          <w:rFonts w:ascii="Times New Roman" w:hAnsi="Times New Roman" w:cs="Times New Roman"/>
          <w:color w:val="000000"/>
          <w:sz w:val="26"/>
          <w:szCs w:val="26"/>
        </w:rPr>
      </w:pPr>
      <w:r w:rsidRPr="00FF15E3">
        <w:rPr>
          <w:rFonts w:ascii="Times New Roman" w:eastAsia="Times New Roman" w:hAnsi="Times New Roman" w:cs="Times New Roman"/>
          <w:color w:val="000000"/>
          <w:sz w:val="26"/>
          <w:szCs w:val="26"/>
          <w:lang w:eastAsia="uk-UA"/>
        </w:rPr>
        <w:t>Рішенням Вищої кваліфікаційної комісії суддів України від 23.11.2023 № 145/зп-23 (зі змінами, внесеними рішенням Комісії від 07.12.2023 № 165/зп-23) о</w:t>
      </w:r>
      <w:r w:rsidRPr="00FF15E3">
        <w:rPr>
          <w:rFonts w:ascii="Times New Roman" w:hAnsi="Times New Roman" w:cs="Times New Roman"/>
          <w:color w:val="000000"/>
          <w:sz w:val="26"/>
          <w:szCs w:val="26"/>
        </w:rPr>
        <w:t>голошено конкурс на зайняття 25 вакантних посад суддів Вищого антикорупційного суду, з яких до Вищого антикорупційного суду як суду першої інстанції – 15 посад суддів; Апеляційної палати Вищого антикорупційного суду – 10 посад суддів</w:t>
      </w:r>
      <w:r w:rsidRPr="00FF15E3">
        <w:rPr>
          <w:rFonts w:ascii="Times New Roman" w:eastAsia="Times New Roman" w:hAnsi="Times New Roman" w:cs="Times New Roman"/>
          <w:color w:val="000000"/>
          <w:sz w:val="26"/>
          <w:szCs w:val="26"/>
          <w:lang w:eastAsia="uk-UA"/>
        </w:rPr>
        <w:t xml:space="preserve"> (далі – Конкурс).</w:t>
      </w:r>
    </w:p>
    <w:p w:rsidR="00A342AE" w:rsidRPr="00FF15E3" w:rsidRDefault="00A342AE" w:rsidP="00A342AE">
      <w:pPr>
        <w:spacing w:after="0" w:line="240" w:lineRule="auto"/>
        <w:ind w:firstLine="708"/>
        <w:jc w:val="both"/>
        <w:rPr>
          <w:rFonts w:ascii="Times New Roman" w:hAnsi="Times New Roman" w:cs="Times New Roman"/>
          <w:sz w:val="26"/>
          <w:szCs w:val="26"/>
          <w:shd w:val="clear" w:color="auto" w:fill="FFFFFF"/>
        </w:rPr>
      </w:pPr>
      <w:r w:rsidRPr="00FF15E3">
        <w:rPr>
          <w:rFonts w:ascii="Times New Roman" w:hAnsi="Times New Roman" w:cs="Times New Roman"/>
          <w:sz w:val="26"/>
          <w:szCs w:val="26"/>
          <w:shd w:val="clear" w:color="auto" w:fill="FFFFFF"/>
        </w:rPr>
        <w:t>Згідно з частиною третьою статті 79</w:t>
      </w:r>
      <w:r w:rsidRPr="00FF15E3">
        <w:rPr>
          <w:rFonts w:ascii="Times New Roman" w:hAnsi="Times New Roman" w:cs="Times New Roman"/>
          <w:sz w:val="26"/>
          <w:szCs w:val="26"/>
          <w:shd w:val="clear" w:color="auto" w:fill="FFFFFF"/>
          <w:vertAlign w:val="superscript"/>
        </w:rPr>
        <w:t>2</w:t>
      </w:r>
      <w:r w:rsidRPr="00FF15E3">
        <w:rPr>
          <w:rFonts w:ascii="Times New Roman" w:hAnsi="Times New Roman" w:cs="Times New Roman"/>
          <w:sz w:val="26"/>
          <w:szCs w:val="26"/>
          <w:shd w:val="clear" w:color="auto" w:fill="FFFFFF"/>
        </w:rPr>
        <w:t xml:space="preserve"> Закону </w:t>
      </w:r>
      <w:r w:rsidRPr="00FF15E3">
        <w:rPr>
          <w:rFonts w:ascii="Times New Roman" w:eastAsia="Times New Roman" w:hAnsi="Times New Roman" w:cs="Times New Roman"/>
          <w:sz w:val="26"/>
          <w:szCs w:val="26"/>
          <w:lang w:eastAsia="uk-UA"/>
        </w:rPr>
        <w:t>України «Про судоустрій і статус суддів»</w:t>
      </w:r>
      <w:r w:rsidRPr="00FF15E3">
        <w:rPr>
          <w:rFonts w:ascii="Times New Roman" w:hAnsi="Times New Roman" w:cs="Times New Roman"/>
          <w:sz w:val="26"/>
          <w:szCs w:val="26"/>
          <w:shd w:val="clear" w:color="auto" w:fill="FFFFFF"/>
        </w:rPr>
        <w:t xml:space="preserve"> (далі – Закон)</w:t>
      </w:r>
      <w:r w:rsidRPr="00FF15E3">
        <w:rPr>
          <w:rFonts w:ascii="Times New Roman" w:eastAsia="Times New Roman" w:hAnsi="Times New Roman" w:cs="Times New Roman"/>
          <w:sz w:val="26"/>
          <w:szCs w:val="26"/>
          <w:lang w:eastAsia="uk-UA"/>
        </w:rPr>
        <w:t xml:space="preserve"> </w:t>
      </w:r>
      <w:r w:rsidRPr="00FF15E3">
        <w:rPr>
          <w:rFonts w:ascii="Times New Roman" w:hAnsi="Times New Roman" w:cs="Times New Roman"/>
          <w:sz w:val="26"/>
          <w:szCs w:val="26"/>
          <w:shd w:val="clear" w:color="auto" w:fill="FFFFFF"/>
        </w:rPr>
        <w:t xml:space="preserve">Конкурс на зайняття вакантної посади судді Вищого антикорупційного суду проводиться з урахуванням особливостей, передбачених </w:t>
      </w:r>
      <w:hyperlink r:id="rId8" w:tgtFrame="_blank" w:history="1">
        <w:r w:rsidRPr="00FF15E3">
          <w:rPr>
            <w:rStyle w:val="a6"/>
            <w:rFonts w:ascii="Times New Roman" w:hAnsi="Times New Roman" w:cs="Times New Roman"/>
            <w:color w:val="auto"/>
            <w:sz w:val="26"/>
            <w:szCs w:val="26"/>
            <w:u w:val="none"/>
            <w:shd w:val="clear" w:color="auto" w:fill="FFFFFF"/>
          </w:rPr>
          <w:t>Законом України</w:t>
        </w:r>
      </w:hyperlink>
      <w:r w:rsidRPr="00FF15E3">
        <w:rPr>
          <w:rFonts w:ascii="Times New Roman" w:hAnsi="Times New Roman" w:cs="Times New Roman"/>
          <w:sz w:val="26"/>
          <w:szCs w:val="26"/>
          <w:shd w:val="clear" w:color="auto" w:fill="FFFFFF"/>
        </w:rPr>
        <w:t xml:space="preserve"> «Про Вищий антикорупційний суд». </w:t>
      </w:r>
    </w:p>
    <w:p w:rsidR="00A342AE" w:rsidRPr="00FF15E3" w:rsidRDefault="00A342AE" w:rsidP="00A342AE">
      <w:pPr>
        <w:pStyle w:val="a3"/>
        <w:spacing w:before="0" w:beforeAutospacing="0" w:after="0" w:afterAutospacing="0"/>
        <w:ind w:firstLine="708"/>
        <w:jc w:val="both"/>
        <w:rPr>
          <w:sz w:val="26"/>
          <w:szCs w:val="26"/>
        </w:rPr>
      </w:pPr>
      <w:r w:rsidRPr="00FF15E3">
        <w:rPr>
          <w:color w:val="000000"/>
          <w:sz w:val="26"/>
          <w:szCs w:val="26"/>
        </w:rPr>
        <w:t>Пунктом 1 частини четвертої статті 79</w:t>
      </w:r>
      <w:r w:rsidRPr="00FF15E3">
        <w:rPr>
          <w:color w:val="000000"/>
          <w:sz w:val="26"/>
          <w:szCs w:val="26"/>
          <w:vertAlign w:val="superscript"/>
        </w:rPr>
        <w:t>3</w:t>
      </w:r>
      <w:r w:rsidRPr="00FF15E3">
        <w:rPr>
          <w:color w:val="000000"/>
          <w:sz w:val="26"/>
          <w:szCs w:val="26"/>
        </w:rPr>
        <w:t xml:space="preserve">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A342AE" w:rsidRPr="00FF15E3" w:rsidRDefault="00A342AE" w:rsidP="00A342AE">
      <w:pPr>
        <w:pBdr>
          <w:top w:val="nil"/>
          <w:left w:val="nil"/>
          <w:bottom w:val="nil"/>
          <w:right w:val="nil"/>
          <w:between w:val="nil"/>
        </w:pBdr>
        <w:spacing w:after="0" w:line="240" w:lineRule="auto"/>
        <w:ind w:left="-2" w:firstLine="722"/>
        <w:jc w:val="both"/>
        <w:rPr>
          <w:rFonts w:ascii="Times New Roman" w:hAnsi="Times New Roman" w:cs="Times New Roman"/>
          <w:color w:val="000000"/>
          <w:sz w:val="26"/>
          <w:szCs w:val="26"/>
        </w:rPr>
      </w:pPr>
      <w:r w:rsidRPr="00FF15E3">
        <w:rPr>
          <w:rFonts w:ascii="Times New Roman" w:hAnsi="Times New Roman" w:cs="Times New Roman"/>
          <w:color w:val="000000"/>
          <w:sz w:val="26"/>
          <w:szCs w:val="26"/>
        </w:rPr>
        <w:t>Згід</w:t>
      </w:r>
      <w:r w:rsidR="00146FD3" w:rsidRPr="00FF15E3">
        <w:rPr>
          <w:rFonts w:ascii="Times New Roman" w:hAnsi="Times New Roman" w:cs="Times New Roman"/>
          <w:color w:val="000000"/>
          <w:sz w:val="26"/>
          <w:szCs w:val="26"/>
        </w:rPr>
        <w:t>но з частиною третьою статті 79</w:t>
      </w:r>
      <w:r w:rsidRPr="00FF15E3">
        <w:rPr>
          <w:rFonts w:ascii="Times New Roman" w:hAnsi="Times New Roman" w:cs="Times New Roman"/>
          <w:color w:val="000000"/>
          <w:sz w:val="26"/>
          <w:szCs w:val="26"/>
          <w:vertAlign w:val="superscript"/>
        </w:rPr>
        <w:t>3</w:t>
      </w:r>
      <w:r w:rsidRPr="00FF15E3">
        <w:rPr>
          <w:rFonts w:ascii="Times New Roman" w:hAnsi="Times New Roman" w:cs="Times New Roman"/>
          <w:color w:val="000000"/>
          <w:sz w:val="26"/>
          <w:szCs w:val="26"/>
        </w:rPr>
        <w:t xml:space="preserve"> Закону з метою допуску до проходження кваліфікаційного оцінювання для участі у конкурсі на зайняття вакантної посади судді апеляційного суду, вищого спеціалізованого суду або судді Верховного Суду кандидат на посаду судді подає до Вищої кваліфікаційної комісії суддів України:</w:t>
      </w:r>
    </w:p>
    <w:p w:rsidR="00A342AE" w:rsidRPr="00FF15E3" w:rsidRDefault="00FF15E3" w:rsidP="00A342AE">
      <w:pPr>
        <w:pBdr>
          <w:top w:val="nil"/>
          <w:left w:val="nil"/>
          <w:bottom w:val="nil"/>
          <w:right w:val="nil"/>
          <w:between w:val="nil"/>
        </w:pBdr>
        <w:spacing w:after="0" w:line="240" w:lineRule="auto"/>
        <w:ind w:left="-2" w:firstLine="722"/>
        <w:jc w:val="both"/>
        <w:rPr>
          <w:rFonts w:ascii="Times New Roman" w:hAnsi="Times New Roman" w:cs="Times New Roman"/>
          <w:color w:val="000000"/>
          <w:sz w:val="26"/>
          <w:szCs w:val="26"/>
        </w:rPr>
      </w:pPr>
      <w:r w:rsidRPr="00FF15E3">
        <w:rPr>
          <w:rFonts w:ascii="Times New Roman" w:hAnsi="Times New Roman" w:cs="Times New Roman"/>
          <w:color w:val="000000"/>
          <w:sz w:val="26"/>
          <w:szCs w:val="26"/>
        </w:rPr>
        <w:t>1) письмову заяву про участь у К</w:t>
      </w:r>
      <w:r w:rsidR="00A342AE" w:rsidRPr="00FF15E3">
        <w:rPr>
          <w:rFonts w:ascii="Times New Roman" w:hAnsi="Times New Roman" w:cs="Times New Roman"/>
          <w:color w:val="000000"/>
          <w:sz w:val="26"/>
          <w:szCs w:val="26"/>
        </w:rPr>
        <w:t>онкурсі та про проведення кваліфікаційного оцінювання;</w:t>
      </w:r>
    </w:p>
    <w:p w:rsidR="00A342AE" w:rsidRPr="00FF15E3" w:rsidRDefault="00A342AE" w:rsidP="00A342AE">
      <w:pPr>
        <w:pBdr>
          <w:top w:val="nil"/>
          <w:left w:val="nil"/>
          <w:bottom w:val="nil"/>
          <w:right w:val="nil"/>
          <w:between w:val="nil"/>
        </w:pBdr>
        <w:spacing w:after="0" w:line="240" w:lineRule="auto"/>
        <w:ind w:left="-2" w:firstLine="722"/>
        <w:jc w:val="both"/>
        <w:rPr>
          <w:rFonts w:ascii="Times New Roman" w:hAnsi="Times New Roman" w:cs="Times New Roman"/>
          <w:color w:val="000000"/>
          <w:sz w:val="26"/>
          <w:szCs w:val="26"/>
        </w:rPr>
      </w:pPr>
      <w:r w:rsidRPr="00FF15E3">
        <w:rPr>
          <w:rFonts w:ascii="Times New Roman" w:hAnsi="Times New Roman" w:cs="Times New Roman"/>
          <w:color w:val="000000"/>
          <w:sz w:val="26"/>
          <w:szCs w:val="26"/>
        </w:rPr>
        <w:t>2) документи, визначені пунктами 2–13 частини першої статті 72 цього Закону;</w:t>
      </w:r>
    </w:p>
    <w:p w:rsidR="00A342AE" w:rsidRPr="00FF15E3" w:rsidRDefault="00A342AE" w:rsidP="00A342AE">
      <w:pPr>
        <w:pBdr>
          <w:top w:val="nil"/>
          <w:left w:val="nil"/>
          <w:bottom w:val="nil"/>
          <w:right w:val="nil"/>
          <w:between w:val="nil"/>
        </w:pBdr>
        <w:spacing w:after="0" w:line="240" w:lineRule="auto"/>
        <w:ind w:left="-2" w:firstLine="722"/>
        <w:jc w:val="both"/>
        <w:rPr>
          <w:rFonts w:ascii="Times New Roman" w:hAnsi="Times New Roman" w:cs="Times New Roman"/>
          <w:color w:val="000000"/>
          <w:sz w:val="26"/>
          <w:szCs w:val="26"/>
        </w:rPr>
      </w:pPr>
      <w:r w:rsidRPr="00FF15E3">
        <w:rPr>
          <w:rFonts w:ascii="Times New Roman" w:hAnsi="Times New Roman" w:cs="Times New Roman"/>
          <w:color w:val="000000"/>
          <w:sz w:val="26"/>
          <w:szCs w:val="26"/>
        </w:rPr>
        <w:t>3) 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w:t>
      </w:r>
    </w:p>
    <w:p w:rsidR="00A342AE" w:rsidRPr="00FF15E3" w:rsidRDefault="00A342AE" w:rsidP="00A342AE">
      <w:pPr>
        <w:pBdr>
          <w:top w:val="nil"/>
          <w:left w:val="nil"/>
          <w:bottom w:val="nil"/>
          <w:right w:val="nil"/>
          <w:between w:val="nil"/>
        </w:pBdr>
        <w:spacing w:after="0" w:line="240" w:lineRule="auto"/>
        <w:ind w:left="-2" w:firstLine="722"/>
        <w:jc w:val="both"/>
        <w:rPr>
          <w:rFonts w:ascii="Times New Roman" w:hAnsi="Times New Roman" w:cs="Times New Roman"/>
          <w:sz w:val="26"/>
          <w:szCs w:val="26"/>
          <w:shd w:val="clear" w:color="auto" w:fill="FFFFFF"/>
        </w:rPr>
      </w:pPr>
      <w:r w:rsidRPr="00FF15E3">
        <w:rPr>
          <w:rFonts w:ascii="Times New Roman" w:hAnsi="Times New Roman" w:cs="Times New Roman"/>
          <w:sz w:val="26"/>
          <w:szCs w:val="26"/>
          <w:shd w:val="clear" w:color="auto" w:fill="FFFFFF"/>
        </w:rPr>
        <w:lastRenderedPageBreak/>
        <w:t>Відповідно до частини третьої статті 8 Закону України «Про Вищий антикорупційний суд» з метою допуску до проходження кваліфікаційного оцінювання для участі у конкурсі на зайняття посади судді Вищого антикорупційного суду кандидат на посаду судді подає до Вищої кваліфікаційної комісії суддів України крім документів, визначених</w:t>
      </w:r>
      <w:r w:rsidR="00FF15E3" w:rsidRPr="00FF15E3">
        <w:rPr>
          <w:rFonts w:ascii="Times New Roman" w:hAnsi="Times New Roman" w:cs="Times New Roman"/>
          <w:sz w:val="26"/>
          <w:szCs w:val="26"/>
        </w:rPr>
        <w:t xml:space="preserve"> Законом</w:t>
      </w:r>
      <w:r w:rsidRPr="00FF15E3">
        <w:rPr>
          <w:rFonts w:ascii="Times New Roman" w:hAnsi="Times New Roman" w:cs="Times New Roman"/>
          <w:sz w:val="26"/>
          <w:szCs w:val="26"/>
          <w:shd w:val="clear" w:color="auto" w:fill="FFFFFF"/>
        </w:rPr>
        <w:t xml:space="preserve">, також документи, які підтверджують дотримання вимог, передбачених </w:t>
      </w:r>
      <w:hyperlink r:id="rId9" w:anchor="n34" w:history="1">
        <w:r w:rsidRPr="00FF15E3">
          <w:rPr>
            <w:rStyle w:val="a6"/>
            <w:rFonts w:ascii="Times New Roman" w:hAnsi="Times New Roman" w:cs="Times New Roman"/>
            <w:color w:val="auto"/>
            <w:sz w:val="26"/>
            <w:szCs w:val="26"/>
            <w:u w:val="none"/>
            <w:shd w:val="clear" w:color="auto" w:fill="FFFFFF"/>
          </w:rPr>
          <w:t>частиною другою</w:t>
        </w:r>
      </w:hyperlink>
      <w:r w:rsidRPr="00FF15E3">
        <w:rPr>
          <w:rFonts w:ascii="Times New Roman" w:hAnsi="Times New Roman" w:cs="Times New Roman"/>
          <w:sz w:val="26"/>
          <w:szCs w:val="26"/>
          <w:shd w:val="clear" w:color="auto" w:fill="FFFFFF"/>
        </w:rPr>
        <w:t xml:space="preserve"> статті 7 цього Закону, а також заяву про відсутність обставин, зазначених у </w:t>
      </w:r>
      <w:hyperlink r:id="rId10" w:anchor="n40" w:history="1">
        <w:r w:rsidRPr="00FF15E3">
          <w:rPr>
            <w:rStyle w:val="a6"/>
            <w:rFonts w:ascii="Times New Roman" w:hAnsi="Times New Roman" w:cs="Times New Roman"/>
            <w:color w:val="auto"/>
            <w:sz w:val="26"/>
            <w:szCs w:val="26"/>
            <w:u w:val="none"/>
            <w:shd w:val="clear" w:color="auto" w:fill="FFFFFF"/>
          </w:rPr>
          <w:t>частині четвертій</w:t>
        </w:r>
      </w:hyperlink>
      <w:r w:rsidRPr="00FF15E3">
        <w:rPr>
          <w:rFonts w:ascii="Times New Roman" w:hAnsi="Times New Roman" w:cs="Times New Roman"/>
          <w:sz w:val="26"/>
          <w:szCs w:val="26"/>
          <w:shd w:val="clear" w:color="auto" w:fill="FFFFFF"/>
        </w:rPr>
        <w:t xml:space="preserve"> статті 7 цього Закону.</w:t>
      </w:r>
    </w:p>
    <w:p w:rsidR="00A342AE" w:rsidRPr="00FF15E3" w:rsidRDefault="00A342AE" w:rsidP="00A342AE">
      <w:pPr>
        <w:pBdr>
          <w:top w:val="nil"/>
          <w:left w:val="nil"/>
          <w:bottom w:val="nil"/>
          <w:right w:val="nil"/>
          <w:between w:val="nil"/>
        </w:pBdr>
        <w:spacing w:after="0" w:line="240" w:lineRule="auto"/>
        <w:ind w:left="-2" w:firstLine="722"/>
        <w:jc w:val="both"/>
        <w:rPr>
          <w:rFonts w:ascii="Times New Roman" w:hAnsi="Times New Roman" w:cs="Times New Roman"/>
          <w:color w:val="000000"/>
          <w:sz w:val="26"/>
          <w:szCs w:val="26"/>
        </w:rPr>
      </w:pPr>
      <w:r w:rsidRPr="00FF15E3">
        <w:rPr>
          <w:rFonts w:ascii="Times New Roman" w:hAnsi="Times New Roman" w:cs="Times New Roman"/>
          <w:color w:val="000000"/>
          <w:sz w:val="26"/>
          <w:szCs w:val="26"/>
        </w:rPr>
        <w:t>Рішенням Комісії від 23.11.2023 № 145/зп-23 затверджено текст Оголошення про проведення конкурсу на зайняття 25 вакантних посад суддів Вищого антикорупційного суду (далі – Оголошення) та Умови проведення конкурсу на зайняття 25 вакантних посад суддів Вищого антикорупційного суду (далі – Умови).</w:t>
      </w:r>
    </w:p>
    <w:p w:rsidR="00A342AE" w:rsidRPr="00FF15E3" w:rsidRDefault="00A342AE" w:rsidP="00A342AE">
      <w:pPr>
        <w:pBdr>
          <w:top w:val="nil"/>
          <w:left w:val="nil"/>
          <w:bottom w:val="nil"/>
          <w:right w:val="nil"/>
          <w:between w:val="nil"/>
        </w:pBdr>
        <w:spacing w:after="0" w:line="240" w:lineRule="auto"/>
        <w:ind w:left="-2" w:firstLine="722"/>
        <w:jc w:val="both"/>
        <w:rPr>
          <w:rFonts w:ascii="Times New Roman" w:hAnsi="Times New Roman" w:cs="Times New Roman"/>
          <w:color w:val="000000"/>
          <w:sz w:val="26"/>
          <w:szCs w:val="26"/>
        </w:rPr>
      </w:pPr>
      <w:r w:rsidRPr="00FF15E3">
        <w:rPr>
          <w:rFonts w:ascii="Times New Roman" w:hAnsi="Times New Roman" w:cs="Times New Roman"/>
          <w:color w:val="000000"/>
          <w:sz w:val="26"/>
          <w:szCs w:val="26"/>
        </w:rPr>
        <w:t>Відповідно до Умов до участі в першій стадії Конкурсу допускаються особи, які:</w:t>
      </w:r>
    </w:p>
    <w:p w:rsidR="00A342AE" w:rsidRPr="00FF15E3" w:rsidRDefault="00A342AE" w:rsidP="00A342AE">
      <w:pPr>
        <w:pBdr>
          <w:top w:val="nil"/>
          <w:left w:val="nil"/>
          <w:bottom w:val="nil"/>
          <w:right w:val="nil"/>
          <w:between w:val="nil"/>
        </w:pBdr>
        <w:spacing w:after="0" w:line="240" w:lineRule="auto"/>
        <w:ind w:left="-2" w:firstLine="722"/>
        <w:jc w:val="both"/>
        <w:rPr>
          <w:rFonts w:ascii="Times New Roman" w:hAnsi="Times New Roman" w:cs="Times New Roman"/>
          <w:color w:val="000000"/>
          <w:sz w:val="26"/>
          <w:szCs w:val="26"/>
        </w:rPr>
      </w:pPr>
      <w:r w:rsidRPr="00FF15E3">
        <w:rPr>
          <w:rFonts w:ascii="Times New Roman" w:hAnsi="Times New Roman" w:cs="Times New Roman"/>
          <w:color w:val="000000"/>
          <w:sz w:val="26"/>
          <w:szCs w:val="26"/>
        </w:rPr>
        <w:t>1) у порядку та строки, визначені Оголошенням, подали всі необхідні документи;</w:t>
      </w:r>
    </w:p>
    <w:p w:rsidR="00A342AE" w:rsidRPr="00FF15E3" w:rsidRDefault="00A342AE" w:rsidP="00A342AE">
      <w:pPr>
        <w:pBdr>
          <w:top w:val="nil"/>
          <w:left w:val="nil"/>
          <w:bottom w:val="nil"/>
          <w:right w:val="nil"/>
          <w:between w:val="nil"/>
        </w:pBdr>
        <w:spacing w:after="0" w:line="240" w:lineRule="auto"/>
        <w:ind w:left="-2" w:firstLine="722"/>
        <w:jc w:val="both"/>
        <w:rPr>
          <w:rFonts w:ascii="Times New Roman" w:hAnsi="Times New Roman" w:cs="Times New Roman"/>
          <w:color w:val="000000"/>
          <w:sz w:val="26"/>
          <w:szCs w:val="26"/>
        </w:rPr>
      </w:pPr>
      <w:r w:rsidRPr="00FF15E3">
        <w:rPr>
          <w:rFonts w:ascii="Times New Roman" w:hAnsi="Times New Roman" w:cs="Times New Roman"/>
          <w:color w:val="000000"/>
          <w:sz w:val="26"/>
          <w:szCs w:val="26"/>
        </w:rPr>
        <w:t>2) на день подання документів відповідають встановленим статтями 33, 69 та 81 Закону, а також статтею 7 Закону України «Про Вищий антикорупційний суд» вимогам до кандидата на посаду судді Вищого антикорупційного суду.</w:t>
      </w:r>
    </w:p>
    <w:p w:rsidR="00A342AE" w:rsidRPr="00FF15E3" w:rsidRDefault="00A342AE" w:rsidP="00A342AE">
      <w:pPr>
        <w:pStyle w:val="a3"/>
        <w:spacing w:before="0" w:beforeAutospacing="0" w:after="0" w:afterAutospacing="0"/>
        <w:ind w:firstLine="708"/>
        <w:jc w:val="both"/>
        <w:rPr>
          <w:color w:val="000000"/>
          <w:sz w:val="26"/>
          <w:szCs w:val="26"/>
        </w:rPr>
      </w:pPr>
      <w:r w:rsidRPr="00FF15E3">
        <w:rPr>
          <w:color w:val="000000"/>
          <w:sz w:val="26"/>
          <w:szCs w:val="26"/>
        </w:rPr>
        <w:t>У визначений строк до Комісії із заявою про участь у Конкурсі та про проведення кваліфікаційного оцінювання звернувся</w:t>
      </w:r>
      <w:r w:rsidRPr="00FF15E3">
        <w:rPr>
          <w:color w:val="000000"/>
          <w:sz w:val="26"/>
          <w:szCs w:val="26"/>
          <w:lang w:val="ru-RU"/>
        </w:rPr>
        <w:t xml:space="preserve"> </w:t>
      </w:r>
      <w:r w:rsidRPr="00FF15E3">
        <w:rPr>
          <w:color w:val="000000"/>
          <w:sz w:val="26"/>
          <w:szCs w:val="26"/>
        </w:rPr>
        <w:t>Піддубний Олексій Юрійович.</w:t>
      </w:r>
    </w:p>
    <w:p w:rsidR="001315BC" w:rsidRPr="00FF15E3" w:rsidRDefault="00A342AE" w:rsidP="00B94B54">
      <w:pPr>
        <w:pStyle w:val="a3"/>
        <w:spacing w:before="0" w:beforeAutospacing="0" w:after="0" w:afterAutospacing="0"/>
        <w:ind w:firstLine="708"/>
        <w:jc w:val="both"/>
        <w:rPr>
          <w:sz w:val="26"/>
          <w:szCs w:val="26"/>
        </w:rPr>
      </w:pPr>
      <w:r w:rsidRPr="00FF15E3">
        <w:rPr>
          <w:sz w:val="26"/>
          <w:szCs w:val="26"/>
        </w:rPr>
        <w:t>Перевіривши подані кандидатом документи, заслухавши доповідача, Комісія встановила таке.</w:t>
      </w:r>
    </w:p>
    <w:p w:rsidR="00C257C8" w:rsidRPr="003738DC" w:rsidRDefault="00C257C8" w:rsidP="00C257C8">
      <w:pPr>
        <w:pStyle w:val="a3"/>
        <w:spacing w:before="0" w:beforeAutospacing="0" w:after="0" w:afterAutospacing="0"/>
        <w:ind w:firstLine="708"/>
        <w:jc w:val="both"/>
        <w:rPr>
          <w:sz w:val="26"/>
          <w:szCs w:val="26"/>
          <w:shd w:val="clear" w:color="auto" w:fill="FFFFFF"/>
        </w:rPr>
      </w:pPr>
      <w:r w:rsidRPr="003738DC">
        <w:rPr>
          <w:sz w:val="26"/>
          <w:szCs w:val="26"/>
        </w:rPr>
        <w:t xml:space="preserve">У своїй заяві Піддубний О.Ю. просив допустити його до участі у Конкурсі як особу, яка відповідає вимогам пункту 2 частини першої статті 28 Закону, оскільки він </w:t>
      </w:r>
      <w:r w:rsidRPr="003738DC">
        <w:rPr>
          <w:sz w:val="26"/>
          <w:szCs w:val="26"/>
          <w:shd w:val="clear" w:color="auto" w:fill="FFFFFF"/>
        </w:rPr>
        <w:t>має науковий ступінь у сфері права та стаж наукової роботи у сфері права щонайменше сім років.</w:t>
      </w:r>
    </w:p>
    <w:p w:rsidR="00B94B54" w:rsidRPr="003738DC" w:rsidRDefault="00B94B54" w:rsidP="00B94B54">
      <w:pPr>
        <w:spacing w:after="0" w:line="240" w:lineRule="auto"/>
        <w:ind w:firstLine="709"/>
        <w:jc w:val="both"/>
        <w:rPr>
          <w:rFonts w:ascii="Times New Roman" w:hAnsi="Times New Roman" w:cs="Times New Roman"/>
          <w:color w:val="000000"/>
          <w:sz w:val="26"/>
          <w:szCs w:val="26"/>
        </w:rPr>
      </w:pPr>
      <w:r w:rsidRPr="003738DC">
        <w:rPr>
          <w:rFonts w:ascii="Times New Roman" w:hAnsi="Times New Roman" w:cs="Times New Roman"/>
          <w:color w:val="000000"/>
          <w:sz w:val="26"/>
          <w:szCs w:val="26"/>
        </w:rPr>
        <w:t xml:space="preserve">Згідно з пунктом шостим Оголошення для участі </w:t>
      </w:r>
      <w:r w:rsidR="00FF15E3" w:rsidRPr="003738DC">
        <w:rPr>
          <w:rFonts w:ascii="Times New Roman" w:hAnsi="Times New Roman" w:cs="Times New Roman"/>
          <w:color w:val="000000"/>
          <w:sz w:val="26"/>
          <w:szCs w:val="26"/>
        </w:rPr>
        <w:t>в</w:t>
      </w:r>
      <w:r w:rsidRPr="003738DC">
        <w:rPr>
          <w:rFonts w:ascii="Times New Roman" w:hAnsi="Times New Roman" w:cs="Times New Roman"/>
          <w:color w:val="000000"/>
          <w:sz w:val="26"/>
          <w:szCs w:val="26"/>
        </w:rPr>
        <w:t xml:space="preserve"> Конкурсі кандидат на посаду судді має подати заяву згідно з додатком 3 до Положення </w:t>
      </w:r>
      <w:r w:rsidRPr="003738DC">
        <w:rPr>
          <w:rFonts w:ascii="Times New Roman" w:hAnsi="Times New Roman" w:cs="Times New Roman"/>
          <w:sz w:val="26"/>
          <w:szCs w:val="26"/>
        </w:rPr>
        <w:t xml:space="preserve">про </w:t>
      </w:r>
      <w:r w:rsidRPr="003738DC">
        <w:rPr>
          <w:rFonts w:ascii="Times New Roman" w:hAnsi="Times New Roman" w:cs="Times New Roman"/>
          <w:color w:val="000000"/>
          <w:sz w:val="26"/>
          <w:szCs w:val="26"/>
        </w:rPr>
        <w:t>проведення конкурсу на зайняття вакантної посади судді, затвердженого рішення Вищої кваліфікаційної комісії суддів України від 02.11.2016 № 141/зп-16 (зі змінами).</w:t>
      </w:r>
    </w:p>
    <w:p w:rsidR="00675C23" w:rsidRPr="003738DC" w:rsidRDefault="00B94B54" w:rsidP="00C257C8">
      <w:pPr>
        <w:spacing w:after="0" w:line="240" w:lineRule="auto"/>
        <w:ind w:firstLine="708"/>
        <w:jc w:val="both"/>
        <w:rPr>
          <w:rFonts w:ascii="Times New Roman" w:hAnsi="Times New Roman" w:cs="Times New Roman"/>
          <w:color w:val="000000"/>
          <w:sz w:val="26"/>
          <w:szCs w:val="26"/>
        </w:rPr>
      </w:pPr>
      <w:r w:rsidRPr="003738DC">
        <w:rPr>
          <w:rFonts w:ascii="Times New Roman" w:hAnsi="Times New Roman" w:cs="Times New Roman"/>
          <w:sz w:val="26"/>
          <w:szCs w:val="26"/>
        </w:rPr>
        <w:t xml:space="preserve">Комісія зауважує, що </w:t>
      </w:r>
      <w:r w:rsidR="00675C23" w:rsidRPr="003738DC">
        <w:rPr>
          <w:rFonts w:ascii="Times New Roman" w:hAnsi="Times New Roman" w:cs="Times New Roman"/>
          <w:sz w:val="26"/>
          <w:szCs w:val="26"/>
        </w:rPr>
        <w:t xml:space="preserve">у своїй </w:t>
      </w:r>
      <w:r w:rsidRPr="003738DC">
        <w:rPr>
          <w:rFonts w:ascii="Times New Roman" w:hAnsi="Times New Roman" w:cs="Times New Roman"/>
          <w:sz w:val="26"/>
          <w:szCs w:val="26"/>
        </w:rPr>
        <w:t>заяв</w:t>
      </w:r>
      <w:r w:rsidR="00675C23" w:rsidRPr="003738DC">
        <w:rPr>
          <w:rFonts w:ascii="Times New Roman" w:hAnsi="Times New Roman" w:cs="Times New Roman"/>
          <w:sz w:val="26"/>
          <w:szCs w:val="26"/>
        </w:rPr>
        <w:t>і</w:t>
      </w:r>
      <w:r w:rsidRPr="003738DC">
        <w:rPr>
          <w:rFonts w:ascii="Times New Roman" w:hAnsi="Times New Roman" w:cs="Times New Roman"/>
          <w:sz w:val="26"/>
          <w:szCs w:val="26"/>
        </w:rPr>
        <w:t xml:space="preserve"> Піддубн</w:t>
      </w:r>
      <w:r w:rsidR="00675C23" w:rsidRPr="003738DC">
        <w:rPr>
          <w:rFonts w:ascii="Times New Roman" w:hAnsi="Times New Roman" w:cs="Times New Roman"/>
          <w:sz w:val="26"/>
          <w:szCs w:val="26"/>
        </w:rPr>
        <w:t>ий</w:t>
      </w:r>
      <w:r w:rsidRPr="003738DC">
        <w:rPr>
          <w:rFonts w:ascii="Times New Roman" w:hAnsi="Times New Roman" w:cs="Times New Roman"/>
          <w:sz w:val="26"/>
          <w:szCs w:val="26"/>
        </w:rPr>
        <w:t xml:space="preserve"> О.Ю. </w:t>
      </w:r>
      <w:r w:rsidR="00675C23" w:rsidRPr="003738DC">
        <w:rPr>
          <w:rFonts w:ascii="Times New Roman" w:hAnsi="Times New Roman" w:cs="Times New Roman"/>
          <w:sz w:val="26"/>
          <w:szCs w:val="26"/>
        </w:rPr>
        <w:t>посилається на пункт 2 частини першої статті 28 Закону</w:t>
      </w:r>
      <w:r w:rsidR="00FF15E3" w:rsidRPr="003738DC">
        <w:rPr>
          <w:rFonts w:ascii="Times New Roman" w:hAnsi="Times New Roman" w:cs="Times New Roman"/>
          <w:sz w:val="26"/>
          <w:szCs w:val="26"/>
        </w:rPr>
        <w:t>,</w:t>
      </w:r>
      <w:r w:rsidR="00675C23" w:rsidRPr="003738DC">
        <w:rPr>
          <w:rFonts w:ascii="Times New Roman" w:hAnsi="Times New Roman" w:cs="Times New Roman"/>
          <w:sz w:val="26"/>
          <w:szCs w:val="26"/>
        </w:rPr>
        <w:t xml:space="preserve"> яка регламентує умови участі </w:t>
      </w:r>
      <w:r w:rsidR="00FF15E3" w:rsidRPr="003738DC">
        <w:rPr>
          <w:rFonts w:ascii="Times New Roman" w:hAnsi="Times New Roman" w:cs="Times New Roman"/>
          <w:sz w:val="26"/>
          <w:szCs w:val="26"/>
        </w:rPr>
        <w:t>в</w:t>
      </w:r>
      <w:r w:rsidR="00675C23" w:rsidRPr="003738DC">
        <w:rPr>
          <w:rFonts w:ascii="Times New Roman" w:hAnsi="Times New Roman" w:cs="Times New Roman"/>
          <w:sz w:val="26"/>
          <w:szCs w:val="26"/>
        </w:rPr>
        <w:t xml:space="preserve"> конкурсі на посаду судді апеляційного суду</w:t>
      </w:r>
      <w:r w:rsidR="00C257C8" w:rsidRPr="003738DC">
        <w:rPr>
          <w:rFonts w:ascii="Times New Roman" w:hAnsi="Times New Roman" w:cs="Times New Roman"/>
          <w:sz w:val="26"/>
          <w:szCs w:val="26"/>
        </w:rPr>
        <w:t>,</w:t>
      </w:r>
      <w:r w:rsidR="00675C23" w:rsidRPr="003738DC">
        <w:rPr>
          <w:rFonts w:ascii="Times New Roman" w:hAnsi="Times New Roman" w:cs="Times New Roman"/>
          <w:sz w:val="26"/>
          <w:szCs w:val="26"/>
        </w:rPr>
        <w:t xml:space="preserve"> </w:t>
      </w:r>
      <w:r w:rsidR="00C257C8" w:rsidRPr="003738DC">
        <w:rPr>
          <w:rFonts w:ascii="Times New Roman" w:hAnsi="Times New Roman" w:cs="Times New Roman"/>
          <w:sz w:val="26"/>
          <w:szCs w:val="26"/>
        </w:rPr>
        <w:t>що</w:t>
      </w:r>
      <w:r w:rsidR="00675C23" w:rsidRPr="003738DC">
        <w:rPr>
          <w:rFonts w:ascii="Times New Roman" w:hAnsi="Times New Roman" w:cs="Times New Roman"/>
          <w:sz w:val="26"/>
          <w:szCs w:val="26"/>
        </w:rPr>
        <w:t xml:space="preserve"> </w:t>
      </w:r>
      <w:r w:rsidR="00C257C8" w:rsidRPr="003738DC">
        <w:rPr>
          <w:rFonts w:ascii="Times New Roman" w:hAnsi="Times New Roman" w:cs="Times New Roman"/>
          <w:sz w:val="26"/>
          <w:szCs w:val="26"/>
        </w:rPr>
        <w:t>не відповідає У</w:t>
      </w:r>
      <w:r w:rsidR="00675C23" w:rsidRPr="003738DC">
        <w:rPr>
          <w:rFonts w:ascii="Times New Roman" w:hAnsi="Times New Roman" w:cs="Times New Roman"/>
          <w:sz w:val="26"/>
          <w:szCs w:val="26"/>
        </w:rPr>
        <w:t>мовам</w:t>
      </w:r>
      <w:r w:rsidR="00543466" w:rsidRPr="003738DC">
        <w:rPr>
          <w:rFonts w:ascii="Times New Roman" w:hAnsi="Times New Roman" w:cs="Times New Roman"/>
          <w:sz w:val="26"/>
          <w:szCs w:val="26"/>
        </w:rPr>
        <w:t xml:space="preserve"> та Оголошенню</w:t>
      </w:r>
      <w:r w:rsidR="00C257C8" w:rsidRPr="003738DC">
        <w:rPr>
          <w:rFonts w:ascii="Times New Roman" w:hAnsi="Times New Roman" w:cs="Times New Roman"/>
          <w:color w:val="000000"/>
          <w:sz w:val="26"/>
          <w:szCs w:val="26"/>
        </w:rPr>
        <w:t>.</w:t>
      </w:r>
    </w:p>
    <w:p w:rsidR="00A342AE" w:rsidRPr="00FF15E3" w:rsidRDefault="00A342AE" w:rsidP="00675C23">
      <w:pPr>
        <w:pStyle w:val="a3"/>
        <w:spacing w:before="0" w:beforeAutospacing="0" w:after="0" w:afterAutospacing="0"/>
        <w:ind w:firstLine="708"/>
        <w:jc w:val="both"/>
        <w:rPr>
          <w:sz w:val="26"/>
          <w:szCs w:val="26"/>
        </w:rPr>
      </w:pPr>
      <w:r w:rsidRPr="003738DC">
        <w:rPr>
          <w:sz w:val="26"/>
          <w:szCs w:val="26"/>
        </w:rPr>
        <w:t>Відповідно до</w:t>
      </w:r>
      <w:r w:rsidR="001315BC" w:rsidRPr="003738DC">
        <w:rPr>
          <w:sz w:val="26"/>
          <w:szCs w:val="26"/>
        </w:rPr>
        <w:t xml:space="preserve"> положень частини третьої статті 79</w:t>
      </w:r>
      <w:r w:rsidR="001315BC" w:rsidRPr="003738DC">
        <w:rPr>
          <w:sz w:val="26"/>
          <w:szCs w:val="26"/>
          <w:vertAlign w:val="superscript"/>
        </w:rPr>
        <w:t>3</w:t>
      </w:r>
      <w:r w:rsidR="001315BC" w:rsidRPr="003738DC">
        <w:rPr>
          <w:sz w:val="26"/>
          <w:szCs w:val="26"/>
        </w:rPr>
        <w:t>,</w:t>
      </w:r>
      <w:r w:rsidRPr="003738DC">
        <w:rPr>
          <w:sz w:val="26"/>
          <w:szCs w:val="26"/>
        </w:rPr>
        <w:t xml:space="preserve"> пункту 5 та 11 частини першої статті 72 Закону</w:t>
      </w:r>
      <w:r w:rsidRPr="00FF15E3">
        <w:rPr>
          <w:sz w:val="26"/>
          <w:szCs w:val="26"/>
        </w:rPr>
        <w:t xml:space="preserve"> особа, яка виявила намір стати суддею</w:t>
      </w:r>
      <w:r w:rsidR="001315BC" w:rsidRPr="00FF15E3">
        <w:rPr>
          <w:sz w:val="26"/>
          <w:szCs w:val="26"/>
        </w:rPr>
        <w:t xml:space="preserve"> вищого спеціалізованого суду</w:t>
      </w:r>
      <w:r w:rsidRPr="00FF15E3">
        <w:rPr>
          <w:sz w:val="26"/>
          <w:szCs w:val="26"/>
        </w:rPr>
        <w:t xml:space="preserve"> подає до Вищої кваліфікаційної комісії суддів України, зокрема, </w:t>
      </w:r>
      <w:r w:rsidRPr="00FF15E3">
        <w:rPr>
          <w:sz w:val="26"/>
          <w:szCs w:val="26"/>
          <w:shd w:val="clear" w:color="auto" w:fill="FFFFFF"/>
        </w:rPr>
        <w:t xml:space="preserve">декларацію родинних </w:t>
      </w:r>
      <w:proofErr w:type="spellStart"/>
      <w:r w:rsidRPr="00FF15E3">
        <w:rPr>
          <w:sz w:val="26"/>
          <w:szCs w:val="26"/>
          <w:shd w:val="clear" w:color="auto" w:fill="FFFFFF"/>
        </w:rPr>
        <w:t>зв’язків</w:t>
      </w:r>
      <w:proofErr w:type="spellEnd"/>
      <w:r w:rsidRPr="00FF15E3">
        <w:rPr>
          <w:sz w:val="26"/>
          <w:szCs w:val="26"/>
          <w:shd w:val="clear" w:color="auto" w:fill="FFFFFF"/>
        </w:rPr>
        <w:t xml:space="preserve"> та декларацію доброчесності кандидата на посаду судді, </w:t>
      </w:r>
      <w:r w:rsidRPr="00FF15E3">
        <w:rPr>
          <w:sz w:val="26"/>
          <w:szCs w:val="26"/>
        </w:rPr>
        <w:t>копію декларації особи, уповноваженої на виконання функцій держави або місцевого самоврядування, яка охоплює період, що передує року подання документів, та посилання на відповідну сторінку Єдиного державного реєстру декларацій осіб, уповноважених на виконання функцій держави або місцевого самоврядування.</w:t>
      </w:r>
    </w:p>
    <w:p w:rsidR="00A342AE" w:rsidRPr="00FF15E3" w:rsidRDefault="00A342AE" w:rsidP="00A342AE">
      <w:pPr>
        <w:pStyle w:val="rtejustify"/>
        <w:shd w:val="clear" w:color="auto" w:fill="FFFFFF"/>
        <w:spacing w:before="0" w:beforeAutospacing="0" w:after="0" w:afterAutospacing="0"/>
        <w:ind w:firstLine="708"/>
        <w:jc w:val="both"/>
        <w:rPr>
          <w:sz w:val="26"/>
          <w:szCs w:val="26"/>
        </w:rPr>
      </w:pPr>
      <w:r w:rsidRPr="00FF15E3">
        <w:rPr>
          <w:sz w:val="26"/>
          <w:szCs w:val="26"/>
        </w:rPr>
        <w:t>Аналогічні вимоги встановлено підпунктами 4–5, 11 пункту 6 Оголошення.</w:t>
      </w:r>
    </w:p>
    <w:p w:rsidR="00A342AE" w:rsidRPr="00FF15E3" w:rsidRDefault="00A342AE" w:rsidP="00A342AE">
      <w:pPr>
        <w:pStyle w:val="rtejustify"/>
        <w:shd w:val="clear" w:color="auto" w:fill="FFFFFF"/>
        <w:spacing w:before="0" w:beforeAutospacing="0" w:after="0" w:afterAutospacing="0"/>
        <w:ind w:firstLine="708"/>
        <w:jc w:val="both"/>
        <w:rPr>
          <w:sz w:val="26"/>
          <w:szCs w:val="26"/>
        </w:rPr>
      </w:pPr>
      <w:r w:rsidRPr="00FF15E3">
        <w:rPr>
          <w:sz w:val="26"/>
          <w:szCs w:val="26"/>
        </w:rPr>
        <w:t>Згідно з пунктом 3 Оголошення строк подання документів для участі в Конкурсі починається з 01.03.2024.</w:t>
      </w:r>
    </w:p>
    <w:p w:rsidR="00C257C8" w:rsidRPr="00FF15E3" w:rsidRDefault="00A342AE" w:rsidP="00C257C8">
      <w:pPr>
        <w:pStyle w:val="rtejustify"/>
        <w:shd w:val="clear" w:color="auto" w:fill="FFFFFF"/>
        <w:spacing w:before="0" w:beforeAutospacing="0" w:after="0" w:afterAutospacing="0"/>
        <w:ind w:firstLine="708"/>
        <w:jc w:val="both"/>
        <w:rPr>
          <w:sz w:val="26"/>
          <w:szCs w:val="26"/>
        </w:rPr>
      </w:pPr>
      <w:r w:rsidRPr="00FF15E3">
        <w:rPr>
          <w:sz w:val="26"/>
          <w:szCs w:val="26"/>
        </w:rPr>
        <w:t>Таким чином, до заяви про участь у Конкурсі кандидати мають додати копію декларації особи, уповноваженої на виконання функцій держави або місцевого самоврядування, за 2023 рік.</w:t>
      </w:r>
    </w:p>
    <w:p w:rsidR="00A342AE" w:rsidRPr="00FF15E3" w:rsidRDefault="00A342AE" w:rsidP="00C257C8">
      <w:pPr>
        <w:pStyle w:val="rtejustify"/>
        <w:shd w:val="clear" w:color="auto" w:fill="FFFFFF"/>
        <w:spacing w:before="0" w:beforeAutospacing="0" w:after="0" w:afterAutospacing="0"/>
        <w:ind w:firstLine="708"/>
        <w:jc w:val="both"/>
        <w:rPr>
          <w:sz w:val="26"/>
          <w:szCs w:val="26"/>
        </w:rPr>
      </w:pPr>
      <w:r w:rsidRPr="00FF15E3">
        <w:rPr>
          <w:sz w:val="26"/>
          <w:szCs w:val="26"/>
        </w:rPr>
        <w:t>Піддубний О.Ю., звертаючись із заявою про участь у Конкурсі, надав до заяви копію декларації особи, уповноваженої на виконання функцій держави або місцевого самоврядування, за 2022 рік.</w:t>
      </w:r>
    </w:p>
    <w:p w:rsidR="00A342AE" w:rsidRPr="00FF15E3" w:rsidRDefault="00A342AE" w:rsidP="00A342AE">
      <w:pPr>
        <w:pBdr>
          <w:top w:val="nil"/>
          <w:left w:val="nil"/>
          <w:bottom w:val="nil"/>
          <w:right w:val="nil"/>
          <w:between w:val="nil"/>
        </w:pBdr>
        <w:spacing w:after="0" w:line="240" w:lineRule="auto"/>
        <w:ind w:left="-2" w:firstLine="722"/>
        <w:jc w:val="both"/>
        <w:rPr>
          <w:rFonts w:ascii="Times New Roman" w:hAnsi="Times New Roman" w:cs="Times New Roman"/>
          <w:color w:val="000000"/>
          <w:sz w:val="26"/>
          <w:szCs w:val="26"/>
        </w:rPr>
      </w:pPr>
      <w:r w:rsidRPr="00FF15E3">
        <w:rPr>
          <w:rFonts w:ascii="Times New Roman" w:hAnsi="Times New Roman" w:cs="Times New Roman"/>
          <w:color w:val="000000"/>
          <w:sz w:val="26"/>
          <w:szCs w:val="26"/>
        </w:rPr>
        <w:lastRenderedPageBreak/>
        <w:t xml:space="preserve">Подаючи декларацію родинних </w:t>
      </w:r>
      <w:proofErr w:type="spellStart"/>
      <w:r w:rsidRPr="00FF15E3">
        <w:rPr>
          <w:rFonts w:ascii="Times New Roman" w:hAnsi="Times New Roman" w:cs="Times New Roman"/>
          <w:color w:val="000000"/>
          <w:sz w:val="26"/>
          <w:szCs w:val="26"/>
        </w:rPr>
        <w:t>зв’язків</w:t>
      </w:r>
      <w:proofErr w:type="spellEnd"/>
      <w:r w:rsidRPr="00FF15E3">
        <w:rPr>
          <w:rFonts w:ascii="Times New Roman" w:hAnsi="Times New Roman" w:cs="Times New Roman"/>
          <w:color w:val="000000"/>
          <w:sz w:val="26"/>
          <w:szCs w:val="26"/>
        </w:rPr>
        <w:t xml:space="preserve"> та декларацію доброчесності, кандидат на посаду судді повинен дотримуватись вимог Правил заповнення та подання форми декларації доброчесності кандидата на посаду судді, затверджених рішенням Комісії від</w:t>
      </w:r>
      <w:r w:rsidR="00F10547">
        <w:rPr>
          <w:rFonts w:ascii="Times New Roman" w:hAnsi="Times New Roman" w:cs="Times New Roman"/>
          <w:color w:val="000000"/>
          <w:sz w:val="26"/>
          <w:szCs w:val="26"/>
        </w:rPr>
        <w:t> </w:t>
      </w:r>
      <w:r w:rsidRPr="00FF15E3">
        <w:rPr>
          <w:rFonts w:ascii="Times New Roman" w:hAnsi="Times New Roman" w:cs="Times New Roman"/>
          <w:color w:val="000000"/>
          <w:sz w:val="26"/>
          <w:szCs w:val="26"/>
        </w:rPr>
        <w:t xml:space="preserve">24.09.2018 № 205/зп-18 (у редакції рішення Комісії від 02.11.2023 № 120/зп-23, зі змінами, внесеними згідно з рішенням Комісії від 11.01.2024 № 1/зп-24), та Правил заповнення та подання декларації родинних </w:t>
      </w:r>
      <w:proofErr w:type="spellStart"/>
      <w:r w:rsidRPr="00FF15E3">
        <w:rPr>
          <w:rFonts w:ascii="Times New Roman" w:hAnsi="Times New Roman" w:cs="Times New Roman"/>
          <w:color w:val="000000"/>
          <w:sz w:val="26"/>
          <w:szCs w:val="26"/>
        </w:rPr>
        <w:t>зв’язків</w:t>
      </w:r>
      <w:proofErr w:type="spellEnd"/>
      <w:r w:rsidRPr="00FF15E3">
        <w:rPr>
          <w:rFonts w:ascii="Times New Roman" w:hAnsi="Times New Roman" w:cs="Times New Roman"/>
          <w:color w:val="000000"/>
          <w:sz w:val="26"/>
          <w:szCs w:val="26"/>
        </w:rPr>
        <w:t xml:space="preserve"> кандидата на посаду судді, затверджених рішенням Комісії від 31.10.2016 № 137/зп-16 (зі змінами, внесеними згідно з рішенням Комісії від 24.09.2018 № 204/зп-18).</w:t>
      </w:r>
    </w:p>
    <w:p w:rsidR="00A342AE" w:rsidRPr="00FF15E3" w:rsidRDefault="00A342AE" w:rsidP="00A342AE">
      <w:pPr>
        <w:pBdr>
          <w:top w:val="nil"/>
          <w:left w:val="nil"/>
          <w:bottom w:val="nil"/>
          <w:right w:val="nil"/>
          <w:between w:val="nil"/>
        </w:pBdr>
        <w:spacing w:after="0" w:line="240" w:lineRule="auto"/>
        <w:ind w:left="-2" w:firstLine="722"/>
        <w:jc w:val="both"/>
        <w:rPr>
          <w:rFonts w:ascii="Times New Roman" w:hAnsi="Times New Roman" w:cs="Times New Roman"/>
          <w:sz w:val="26"/>
          <w:szCs w:val="26"/>
        </w:rPr>
      </w:pPr>
      <w:r w:rsidRPr="00FF15E3">
        <w:rPr>
          <w:rFonts w:ascii="Times New Roman" w:hAnsi="Times New Roman" w:cs="Times New Roman"/>
          <w:sz w:val="26"/>
          <w:szCs w:val="26"/>
        </w:rPr>
        <w:t xml:space="preserve">Так, пунктом 5 Правил заповнення та подання форми декларації доброчесності кандидата на посаду судді встановлено, що у </w:t>
      </w:r>
      <w:r w:rsidR="00FF15E3" w:rsidRPr="00FF15E3">
        <w:rPr>
          <w:rFonts w:ascii="Times New Roman" w:hAnsi="Times New Roman" w:cs="Times New Roman"/>
          <w:sz w:val="26"/>
          <w:szCs w:val="26"/>
        </w:rPr>
        <w:t>д</w:t>
      </w:r>
      <w:r w:rsidRPr="00FF15E3">
        <w:rPr>
          <w:rFonts w:ascii="Times New Roman" w:hAnsi="Times New Roman" w:cs="Times New Roman"/>
          <w:sz w:val="26"/>
          <w:szCs w:val="26"/>
        </w:rPr>
        <w:t>екларації, яка подається вперше в межах відповідної процедури добору чи конкурсу кандидатом, який не є суддею: 1) поле під назвою декларації (період, за який подається декларація) не заповнюється; 2) зазначаються твердження щодо обставин, які мали місце упродовж усього життя особи, яка її заповнює, та актуальні на дату подання декларації.</w:t>
      </w:r>
    </w:p>
    <w:p w:rsidR="00A342AE" w:rsidRPr="00FF15E3" w:rsidRDefault="00A342AE" w:rsidP="00A342AE">
      <w:pPr>
        <w:pBdr>
          <w:top w:val="nil"/>
          <w:left w:val="nil"/>
          <w:bottom w:val="nil"/>
          <w:right w:val="nil"/>
          <w:between w:val="nil"/>
        </w:pBdr>
        <w:spacing w:after="0" w:line="240" w:lineRule="auto"/>
        <w:ind w:firstLine="720"/>
        <w:jc w:val="both"/>
        <w:rPr>
          <w:rFonts w:ascii="Times New Roman" w:hAnsi="Times New Roman" w:cs="Times New Roman"/>
          <w:color w:val="000000"/>
          <w:sz w:val="26"/>
          <w:szCs w:val="26"/>
        </w:rPr>
      </w:pPr>
      <w:r w:rsidRPr="00FF15E3">
        <w:rPr>
          <w:rFonts w:ascii="Times New Roman" w:hAnsi="Times New Roman" w:cs="Times New Roman"/>
          <w:sz w:val="26"/>
          <w:szCs w:val="26"/>
        </w:rPr>
        <w:t xml:space="preserve">Пунктом 1 Правил </w:t>
      </w:r>
      <w:r w:rsidRPr="00FF15E3">
        <w:rPr>
          <w:rFonts w:ascii="Times New Roman" w:hAnsi="Times New Roman" w:cs="Times New Roman"/>
          <w:color w:val="000000"/>
          <w:sz w:val="26"/>
          <w:szCs w:val="26"/>
        </w:rPr>
        <w:t xml:space="preserve">заповнення та подання декларації родинних </w:t>
      </w:r>
      <w:proofErr w:type="spellStart"/>
      <w:r w:rsidRPr="00FF15E3">
        <w:rPr>
          <w:rFonts w:ascii="Times New Roman" w:hAnsi="Times New Roman" w:cs="Times New Roman"/>
          <w:color w:val="000000"/>
          <w:sz w:val="26"/>
          <w:szCs w:val="26"/>
        </w:rPr>
        <w:t>зв’язків</w:t>
      </w:r>
      <w:proofErr w:type="spellEnd"/>
      <w:r w:rsidRPr="00FF15E3">
        <w:rPr>
          <w:rFonts w:ascii="Times New Roman" w:hAnsi="Times New Roman" w:cs="Times New Roman"/>
          <w:color w:val="000000"/>
          <w:sz w:val="26"/>
          <w:szCs w:val="26"/>
        </w:rPr>
        <w:t xml:space="preserve"> кандидата на посаду судді, визначено, що декларація родинних </w:t>
      </w:r>
      <w:proofErr w:type="spellStart"/>
      <w:r w:rsidRPr="00FF15E3">
        <w:rPr>
          <w:rFonts w:ascii="Times New Roman" w:hAnsi="Times New Roman" w:cs="Times New Roman"/>
          <w:color w:val="000000"/>
          <w:sz w:val="26"/>
          <w:szCs w:val="26"/>
        </w:rPr>
        <w:t>зв’язків</w:t>
      </w:r>
      <w:proofErr w:type="spellEnd"/>
      <w:r w:rsidRPr="00FF15E3">
        <w:rPr>
          <w:rFonts w:ascii="Times New Roman" w:hAnsi="Times New Roman" w:cs="Times New Roman"/>
          <w:color w:val="000000"/>
          <w:sz w:val="26"/>
          <w:szCs w:val="26"/>
        </w:rPr>
        <w:t xml:space="preserve"> кандидата на посаду судді подається особисто кандидатом шляхом її заповнення на офіційному </w:t>
      </w:r>
      <w:proofErr w:type="spellStart"/>
      <w:r w:rsidRPr="00FF15E3">
        <w:rPr>
          <w:rFonts w:ascii="Times New Roman" w:hAnsi="Times New Roman" w:cs="Times New Roman"/>
          <w:color w:val="000000"/>
          <w:sz w:val="26"/>
          <w:szCs w:val="26"/>
        </w:rPr>
        <w:t>вебсайті</w:t>
      </w:r>
      <w:proofErr w:type="spellEnd"/>
      <w:r w:rsidRPr="00FF15E3">
        <w:rPr>
          <w:rFonts w:ascii="Times New Roman" w:hAnsi="Times New Roman" w:cs="Times New Roman"/>
          <w:color w:val="000000"/>
          <w:sz w:val="26"/>
          <w:szCs w:val="26"/>
        </w:rPr>
        <w:t xml:space="preserve"> Вищої кваліфікаційної комісії суддів України із зазначенням відомостей за останні п’ять календарних років.</w:t>
      </w:r>
    </w:p>
    <w:p w:rsidR="00A342AE" w:rsidRPr="00FF15E3" w:rsidRDefault="00A342AE" w:rsidP="00A342AE">
      <w:pPr>
        <w:pBdr>
          <w:top w:val="nil"/>
          <w:left w:val="nil"/>
          <w:bottom w:val="nil"/>
          <w:right w:val="nil"/>
          <w:between w:val="nil"/>
        </w:pBdr>
        <w:spacing w:after="0" w:line="240" w:lineRule="auto"/>
        <w:ind w:left="-2" w:firstLine="722"/>
        <w:jc w:val="both"/>
        <w:rPr>
          <w:rFonts w:ascii="Times New Roman" w:hAnsi="Times New Roman" w:cs="Times New Roman"/>
          <w:sz w:val="26"/>
          <w:szCs w:val="26"/>
        </w:rPr>
      </w:pPr>
      <w:r w:rsidRPr="00FF15E3">
        <w:rPr>
          <w:rFonts w:ascii="Times New Roman" w:eastAsia="Times New Roman" w:hAnsi="Times New Roman" w:cs="Times New Roman"/>
          <w:sz w:val="26"/>
          <w:szCs w:val="26"/>
          <w:lang w:eastAsia="uk-UA"/>
        </w:rPr>
        <w:t xml:space="preserve">Отже, обов’язковою умовою для допуску до першого етапу Конкурсу –кваліфікаційного оцінювання, є подання кандидатом у встановлені строки та спосіб належно оформлених документів, перелік яких передбачено правилами проведення Конкурсу. Коли ж йдеться про декларацію доброчесності </w:t>
      </w:r>
      <w:r w:rsidR="00983B09" w:rsidRPr="00FF15E3">
        <w:rPr>
          <w:rFonts w:ascii="Times New Roman" w:eastAsia="Times New Roman" w:hAnsi="Times New Roman" w:cs="Times New Roman"/>
          <w:sz w:val="26"/>
          <w:szCs w:val="26"/>
          <w:lang w:eastAsia="uk-UA"/>
        </w:rPr>
        <w:t>та родинних зв</w:t>
      </w:r>
      <w:r w:rsidR="00983B09" w:rsidRPr="00FF15E3">
        <w:rPr>
          <w:rFonts w:ascii="Times New Roman" w:eastAsia="Times New Roman" w:hAnsi="Times New Roman" w:cs="Times New Roman"/>
          <w:sz w:val="26"/>
          <w:szCs w:val="26"/>
          <w:lang w:val="ru-RU" w:eastAsia="uk-UA"/>
        </w:rPr>
        <w:t>’</w:t>
      </w:r>
      <w:proofErr w:type="spellStart"/>
      <w:r w:rsidR="00983B09" w:rsidRPr="00FF15E3">
        <w:rPr>
          <w:rFonts w:ascii="Times New Roman" w:eastAsia="Times New Roman" w:hAnsi="Times New Roman" w:cs="Times New Roman"/>
          <w:sz w:val="26"/>
          <w:szCs w:val="26"/>
          <w:lang w:eastAsia="uk-UA"/>
        </w:rPr>
        <w:t>язків</w:t>
      </w:r>
      <w:proofErr w:type="spellEnd"/>
      <w:r w:rsidR="00983B09" w:rsidRPr="00FF15E3">
        <w:rPr>
          <w:rFonts w:ascii="Times New Roman" w:eastAsia="Times New Roman" w:hAnsi="Times New Roman" w:cs="Times New Roman"/>
          <w:sz w:val="26"/>
          <w:szCs w:val="26"/>
          <w:lang w:eastAsia="uk-UA"/>
        </w:rPr>
        <w:t xml:space="preserve"> </w:t>
      </w:r>
      <w:r w:rsidRPr="00FF15E3">
        <w:rPr>
          <w:rFonts w:ascii="Times New Roman" w:eastAsia="Times New Roman" w:hAnsi="Times New Roman" w:cs="Times New Roman"/>
          <w:sz w:val="26"/>
          <w:szCs w:val="26"/>
          <w:lang w:eastAsia="uk-UA"/>
        </w:rPr>
        <w:t xml:space="preserve">кандидата, який не є суддею, то </w:t>
      </w:r>
      <w:r w:rsidR="00983B09" w:rsidRPr="00FF15E3">
        <w:rPr>
          <w:rFonts w:ascii="Times New Roman" w:eastAsia="Times New Roman" w:hAnsi="Times New Roman" w:cs="Times New Roman"/>
          <w:sz w:val="26"/>
          <w:szCs w:val="26"/>
          <w:lang w:eastAsia="uk-UA"/>
        </w:rPr>
        <w:t xml:space="preserve">декларація доброчесності </w:t>
      </w:r>
      <w:r w:rsidRPr="00FF15E3">
        <w:rPr>
          <w:rFonts w:ascii="Times New Roman" w:eastAsia="Times New Roman" w:hAnsi="Times New Roman" w:cs="Times New Roman"/>
          <w:sz w:val="26"/>
          <w:szCs w:val="26"/>
          <w:lang w:eastAsia="uk-UA"/>
        </w:rPr>
        <w:t>повинна бути подана за</w:t>
      </w:r>
      <w:r w:rsidR="003248B9" w:rsidRPr="00FF15E3">
        <w:rPr>
          <w:rFonts w:ascii="Times New Roman" w:eastAsia="Times New Roman" w:hAnsi="Times New Roman" w:cs="Times New Roman"/>
          <w:sz w:val="26"/>
          <w:szCs w:val="26"/>
          <w:lang w:eastAsia="uk-UA"/>
        </w:rPr>
        <w:t xml:space="preserve"> період</w:t>
      </w:r>
      <w:r w:rsidR="00FF15E3" w:rsidRPr="00FF15E3">
        <w:rPr>
          <w:rFonts w:ascii="Times New Roman" w:eastAsia="Times New Roman" w:hAnsi="Times New Roman" w:cs="Times New Roman"/>
          <w:sz w:val="26"/>
          <w:szCs w:val="26"/>
          <w:lang w:eastAsia="uk-UA"/>
        </w:rPr>
        <w:t>,</w:t>
      </w:r>
      <w:r w:rsidR="003248B9" w:rsidRPr="00FF15E3">
        <w:rPr>
          <w:rFonts w:ascii="Times New Roman" w:eastAsia="Times New Roman" w:hAnsi="Times New Roman" w:cs="Times New Roman"/>
          <w:sz w:val="26"/>
          <w:szCs w:val="26"/>
          <w:lang w:eastAsia="uk-UA"/>
        </w:rPr>
        <w:t xml:space="preserve"> який стосується усього життя</w:t>
      </w:r>
      <w:r w:rsidR="00983B09" w:rsidRPr="00FF15E3">
        <w:rPr>
          <w:rFonts w:ascii="Times New Roman" w:eastAsia="Times New Roman" w:hAnsi="Times New Roman" w:cs="Times New Roman"/>
          <w:sz w:val="26"/>
          <w:szCs w:val="26"/>
          <w:lang w:eastAsia="uk-UA"/>
        </w:rPr>
        <w:t xml:space="preserve"> кандидата</w:t>
      </w:r>
      <w:r w:rsidR="003248B9" w:rsidRPr="00FF15E3">
        <w:rPr>
          <w:rFonts w:ascii="Times New Roman" w:eastAsia="Times New Roman" w:hAnsi="Times New Roman" w:cs="Times New Roman"/>
          <w:sz w:val="26"/>
          <w:szCs w:val="26"/>
          <w:lang w:eastAsia="uk-UA"/>
        </w:rPr>
        <w:t xml:space="preserve">, </w:t>
      </w:r>
      <w:r w:rsidRPr="00FF15E3">
        <w:rPr>
          <w:rFonts w:ascii="Times New Roman" w:hAnsi="Times New Roman" w:cs="Times New Roman"/>
          <w:sz w:val="26"/>
          <w:szCs w:val="26"/>
        </w:rPr>
        <w:t xml:space="preserve">а декларація родинних </w:t>
      </w:r>
      <w:proofErr w:type="spellStart"/>
      <w:r w:rsidRPr="00FF15E3">
        <w:rPr>
          <w:rFonts w:ascii="Times New Roman" w:hAnsi="Times New Roman" w:cs="Times New Roman"/>
          <w:sz w:val="26"/>
          <w:szCs w:val="26"/>
        </w:rPr>
        <w:t>зв’язків</w:t>
      </w:r>
      <w:proofErr w:type="spellEnd"/>
      <w:r w:rsidRPr="00FF15E3">
        <w:rPr>
          <w:rFonts w:ascii="Times New Roman" w:hAnsi="Times New Roman" w:cs="Times New Roman"/>
          <w:sz w:val="26"/>
          <w:szCs w:val="26"/>
        </w:rPr>
        <w:t xml:space="preserve"> – за 2019–2023 роки.</w:t>
      </w:r>
    </w:p>
    <w:p w:rsidR="00A342AE" w:rsidRPr="00FF15E3" w:rsidRDefault="00A342AE" w:rsidP="00A342AE">
      <w:pPr>
        <w:shd w:val="clear" w:color="auto" w:fill="FFFFFF"/>
        <w:spacing w:after="0" w:line="240" w:lineRule="auto"/>
        <w:ind w:firstLine="708"/>
        <w:jc w:val="both"/>
        <w:rPr>
          <w:rFonts w:ascii="Times New Roman" w:eastAsia="Times New Roman" w:hAnsi="Times New Roman" w:cs="Times New Roman"/>
          <w:sz w:val="26"/>
          <w:szCs w:val="26"/>
          <w:lang w:eastAsia="uk-UA"/>
        </w:rPr>
      </w:pPr>
      <w:r w:rsidRPr="00FF15E3">
        <w:rPr>
          <w:rFonts w:ascii="Times New Roman" w:eastAsia="Times New Roman" w:hAnsi="Times New Roman" w:cs="Times New Roman"/>
          <w:sz w:val="26"/>
          <w:szCs w:val="26"/>
          <w:lang w:eastAsia="uk-UA"/>
        </w:rPr>
        <w:t xml:space="preserve">Однак </w:t>
      </w:r>
      <w:r w:rsidR="003248B9" w:rsidRPr="00FF15E3">
        <w:rPr>
          <w:rFonts w:ascii="Times New Roman" w:eastAsia="Times New Roman" w:hAnsi="Times New Roman" w:cs="Times New Roman"/>
          <w:sz w:val="26"/>
          <w:szCs w:val="26"/>
          <w:lang w:eastAsia="uk-UA"/>
        </w:rPr>
        <w:t>Піддубним О.Ю.</w:t>
      </w:r>
      <w:r w:rsidRPr="00FF15E3">
        <w:rPr>
          <w:rFonts w:ascii="Times New Roman" w:eastAsia="Times New Roman" w:hAnsi="Times New Roman" w:cs="Times New Roman"/>
          <w:sz w:val="26"/>
          <w:szCs w:val="26"/>
          <w:lang w:eastAsia="uk-UA"/>
        </w:rPr>
        <w:t xml:space="preserve"> у визначений Комісією строк не подано декларації доброчесності кандидата на посаду судді за </w:t>
      </w:r>
      <w:r w:rsidR="00983B09" w:rsidRPr="00FF15E3">
        <w:rPr>
          <w:rFonts w:ascii="Times New Roman" w:eastAsia="Times New Roman" w:hAnsi="Times New Roman" w:cs="Times New Roman"/>
          <w:sz w:val="26"/>
          <w:szCs w:val="26"/>
          <w:lang w:eastAsia="uk-UA"/>
        </w:rPr>
        <w:t>період</w:t>
      </w:r>
      <w:r w:rsidR="00FF15E3">
        <w:rPr>
          <w:rFonts w:ascii="Times New Roman" w:eastAsia="Times New Roman" w:hAnsi="Times New Roman" w:cs="Times New Roman"/>
          <w:sz w:val="26"/>
          <w:szCs w:val="26"/>
          <w:lang w:eastAsia="uk-UA"/>
        </w:rPr>
        <w:t>,</w:t>
      </w:r>
      <w:r w:rsidR="00983B09" w:rsidRPr="00FF15E3">
        <w:rPr>
          <w:rFonts w:ascii="Times New Roman" w:eastAsia="Times New Roman" w:hAnsi="Times New Roman" w:cs="Times New Roman"/>
          <w:sz w:val="26"/>
          <w:szCs w:val="26"/>
          <w:lang w:eastAsia="uk-UA"/>
        </w:rPr>
        <w:t xml:space="preserve"> який стосується усього</w:t>
      </w:r>
      <w:r w:rsidR="003248B9" w:rsidRPr="00FF15E3">
        <w:rPr>
          <w:rFonts w:ascii="Times New Roman" w:eastAsia="Times New Roman" w:hAnsi="Times New Roman" w:cs="Times New Roman"/>
          <w:sz w:val="26"/>
          <w:szCs w:val="26"/>
          <w:lang w:eastAsia="uk-UA"/>
        </w:rPr>
        <w:t xml:space="preserve"> життя</w:t>
      </w:r>
      <w:r w:rsidRPr="00FF15E3">
        <w:rPr>
          <w:rFonts w:ascii="Times New Roman" w:eastAsia="Times New Roman" w:hAnsi="Times New Roman" w:cs="Times New Roman"/>
          <w:sz w:val="26"/>
          <w:szCs w:val="26"/>
          <w:lang w:eastAsia="uk-UA"/>
        </w:rPr>
        <w:t xml:space="preserve"> та деклараці</w:t>
      </w:r>
      <w:r w:rsidR="00983B09" w:rsidRPr="00FF15E3">
        <w:rPr>
          <w:rFonts w:ascii="Times New Roman" w:eastAsia="Times New Roman" w:hAnsi="Times New Roman" w:cs="Times New Roman"/>
          <w:sz w:val="26"/>
          <w:szCs w:val="26"/>
          <w:lang w:eastAsia="uk-UA"/>
        </w:rPr>
        <w:t>ю</w:t>
      </w:r>
      <w:r w:rsidRPr="00FF15E3">
        <w:rPr>
          <w:rFonts w:ascii="Times New Roman" w:eastAsia="Times New Roman" w:hAnsi="Times New Roman" w:cs="Times New Roman"/>
          <w:sz w:val="26"/>
          <w:szCs w:val="26"/>
          <w:lang w:eastAsia="uk-UA"/>
        </w:rPr>
        <w:t xml:space="preserve"> родинних зв</w:t>
      </w:r>
      <w:r w:rsidRPr="00FF15E3">
        <w:rPr>
          <w:rFonts w:ascii="Times New Roman" w:eastAsia="Times New Roman" w:hAnsi="Times New Roman" w:cs="Times New Roman"/>
          <w:sz w:val="26"/>
          <w:szCs w:val="26"/>
          <w:lang w:val="ru-RU" w:eastAsia="uk-UA"/>
        </w:rPr>
        <w:t>’</w:t>
      </w:r>
      <w:proofErr w:type="spellStart"/>
      <w:r w:rsidRPr="00FF15E3">
        <w:rPr>
          <w:rFonts w:ascii="Times New Roman" w:eastAsia="Times New Roman" w:hAnsi="Times New Roman" w:cs="Times New Roman"/>
          <w:sz w:val="26"/>
          <w:szCs w:val="26"/>
          <w:lang w:eastAsia="uk-UA"/>
        </w:rPr>
        <w:t>язків</w:t>
      </w:r>
      <w:proofErr w:type="spellEnd"/>
      <w:r w:rsidRPr="00FF15E3">
        <w:rPr>
          <w:rFonts w:ascii="Times New Roman" w:eastAsia="Times New Roman" w:hAnsi="Times New Roman" w:cs="Times New Roman"/>
          <w:sz w:val="26"/>
          <w:szCs w:val="26"/>
          <w:lang w:eastAsia="uk-UA"/>
        </w:rPr>
        <w:t xml:space="preserve"> за 2019–2023 роки. Подані ним декларації доброчесності та родинних </w:t>
      </w:r>
      <w:proofErr w:type="spellStart"/>
      <w:r w:rsidRPr="00FF15E3">
        <w:rPr>
          <w:rFonts w:ascii="Times New Roman" w:eastAsia="Times New Roman" w:hAnsi="Times New Roman" w:cs="Times New Roman"/>
          <w:sz w:val="26"/>
          <w:szCs w:val="26"/>
          <w:lang w:eastAsia="uk-UA"/>
        </w:rPr>
        <w:t>зв’язків</w:t>
      </w:r>
      <w:proofErr w:type="spellEnd"/>
      <w:r w:rsidRPr="00FF15E3">
        <w:rPr>
          <w:rFonts w:ascii="Times New Roman" w:eastAsia="Times New Roman" w:hAnsi="Times New Roman" w:cs="Times New Roman"/>
          <w:sz w:val="26"/>
          <w:szCs w:val="26"/>
          <w:lang w:eastAsia="uk-UA"/>
        </w:rPr>
        <w:t xml:space="preserve"> стосують</w:t>
      </w:r>
      <w:r w:rsidR="003248B9" w:rsidRPr="00FF15E3">
        <w:rPr>
          <w:rFonts w:ascii="Times New Roman" w:eastAsia="Times New Roman" w:hAnsi="Times New Roman" w:cs="Times New Roman"/>
          <w:sz w:val="26"/>
          <w:szCs w:val="26"/>
          <w:lang w:eastAsia="uk-UA"/>
        </w:rPr>
        <w:t>ся іншого звітного періоду (2023</w:t>
      </w:r>
      <w:r w:rsidRPr="00FF15E3">
        <w:rPr>
          <w:rFonts w:ascii="Times New Roman" w:eastAsia="Times New Roman" w:hAnsi="Times New Roman" w:cs="Times New Roman"/>
          <w:sz w:val="26"/>
          <w:szCs w:val="26"/>
          <w:lang w:eastAsia="uk-UA"/>
        </w:rPr>
        <w:t xml:space="preserve"> рік та 20</w:t>
      </w:r>
      <w:r w:rsidR="003248B9" w:rsidRPr="00FF15E3">
        <w:rPr>
          <w:rFonts w:ascii="Times New Roman" w:eastAsia="Times New Roman" w:hAnsi="Times New Roman" w:cs="Times New Roman"/>
          <w:sz w:val="26"/>
          <w:szCs w:val="26"/>
          <w:lang w:eastAsia="uk-UA"/>
        </w:rPr>
        <w:t>23</w:t>
      </w:r>
      <w:r w:rsidRPr="00FF15E3">
        <w:rPr>
          <w:rFonts w:ascii="Times New Roman" w:eastAsia="Times New Roman" w:hAnsi="Times New Roman" w:cs="Times New Roman"/>
          <w:sz w:val="26"/>
          <w:szCs w:val="26"/>
          <w:lang w:eastAsia="uk-UA"/>
        </w:rPr>
        <w:t>–202</w:t>
      </w:r>
      <w:r w:rsidR="003248B9" w:rsidRPr="00FF15E3">
        <w:rPr>
          <w:rFonts w:ascii="Times New Roman" w:eastAsia="Times New Roman" w:hAnsi="Times New Roman" w:cs="Times New Roman"/>
          <w:sz w:val="26"/>
          <w:szCs w:val="26"/>
          <w:lang w:eastAsia="uk-UA"/>
        </w:rPr>
        <w:t>4</w:t>
      </w:r>
      <w:r w:rsidRPr="00FF15E3">
        <w:rPr>
          <w:rFonts w:ascii="Times New Roman" w:eastAsia="Times New Roman" w:hAnsi="Times New Roman" w:cs="Times New Roman"/>
          <w:sz w:val="26"/>
          <w:szCs w:val="26"/>
          <w:lang w:eastAsia="uk-UA"/>
        </w:rPr>
        <w:t xml:space="preserve"> роки відповідно).</w:t>
      </w:r>
    </w:p>
    <w:p w:rsidR="00A342AE" w:rsidRPr="00FF15E3" w:rsidRDefault="00A342AE" w:rsidP="00A342AE">
      <w:pPr>
        <w:pStyle w:val="rtejustify"/>
        <w:shd w:val="clear" w:color="auto" w:fill="FFFFFF"/>
        <w:spacing w:before="0" w:beforeAutospacing="0" w:after="0" w:afterAutospacing="0"/>
        <w:ind w:firstLine="708"/>
        <w:jc w:val="both"/>
        <w:rPr>
          <w:color w:val="1D1D1B"/>
          <w:sz w:val="26"/>
          <w:szCs w:val="26"/>
        </w:rPr>
      </w:pPr>
      <w:r w:rsidRPr="00FF15E3">
        <w:rPr>
          <w:sz w:val="26"/>
          <w:szCs w:val="26"/>
        </w:rPr>
        <w:t xml:space="preserve">Крім того, відповідно до підпункту 15 пункту 6 Оголошення для участі </w:t>
      </w:r>
      <w:r w:rsidR="00FF15E3" w:rsidRPr="00FF15E3">
        <w:rPr>
          <w:sz w:val="26"/>
          <w:szCs w:val="26"/>
        </w:rPr>
        <w:t>в</w:t>
      </w:r>
      <w:r w:rsidRPr="00FF15E3">
        <w:rPr>
          <w:sz w:val="26"/>
          <w:szCs w:val="26"/>
        </w:rPr>
        <w:t xml:space="preserve"> Конкурсі кандидат на посаду судді має подати заяву згідно з додатком 3 до Положення про </w:t>
      </w:r>
      <w:r w:rsidRPr="00FF15E3">
        <w:rPr>
          <w:color w:val="000000"/>
          <w:sz w:val="26"/>
          <w:szCs w:val="26"/>
        </w:rPr>
        <w:t>проведення конкурсу на зайняття вакантної посади судді, затвердженого рішення</w:t>
      </w:r>
      <w:r w:rsidR="00FF15E3" w:rsidRPr="00FF15E3">
        <w:rPr>
          <w:color w:val="000000"/>
          <w:sz w:val="26"/>
          <w:szCs w:val="26"/>
        </w:rPr>
        <w:t>м</w:t>
      </w:r>
      <w:r w:rsidRPr="00FF15E3">
        <w:rPr>
          <w:color w:val="000000"/>
          <w:sz w:val="26"/>
          <w:szCs w:val="26"/>
        </w:rPr>
        <w:t xml:space="preserve"> Вищої кваліфікаційної комісії суддів України від 02.11.2016 № 141/зп-16 (зі змінами), з якою необхідно надати, серед</w:t>
      </w:r>
      <w:r w:rsidRPr="00FF15E3">
        <w:rPr>
          <w:color w:val="1D1D1B"/>
          <w:sz w:val="26"/>
          <w:szCs w:val="26"/>
        </w:rPr>
        <w:t xml:space="preserve"> </w:t>
      </w:r>
      <w:r w:rsidRPr="00FF15E3">
        <w:rPr>
          <w:color w:val="000000"/>
          <w:sz w:val="26"/>
          <w:szCs w:val="26"/>
        </w:rPr>
        <w:t xml:space="preserve">іншого, заяву про </w:t>
      </w:r>
      <w:r w:rsidRPr="00FF15E3">
        <w:rPr>
          <w:color w:val="1D1D1B"/>
          <w:sz w:val="26"/>
          <w:szCs w:val="26"/>
        </w:rPr>
        <w:t>в</w:t>
      </w:r>
      <w:r w:rsidRPr="00FF15E3">
        <w:rPr>
          <w:color w:val="000000"/>
          <w:sz w:val="26"/>
          <w:szCs w:val="26"/>
        </w:rPr>
        <w:t>ідсутність обставин,</w:t>
      </w:r>
      <w:r w:rsidRPr="00FF15E3">
        <w:rPr>
          <w:color w:val="1D1D1B"/>
          <w:sz w:val="26"/>
          <w:szCs w:val="26"/>
        </w:rPr>
        <w:t xml:space="preserve"> </w:t>
      </w:r>
      <w:r w:rsidRPr="00FF15E3">
        <w:rPr>
          <w:color w:val="000000"/>
          <w:sz w:val="26"/>
          <w:szCs w:val="26"/>
        </w:rPr>
        <w:t>зазначених</w:t>
      </w:r>
      <w:r w:rsidRPr="00FF15E3">
        <w:rPr>
          <w:color w:val="1D1D1B"/>
          <w:sz w:val="26"/>
          <w:szCs w:val="26"/>
        </w:rPr>
        <w:t xml:space="preserve"> </w:t>
      </w:r>
      <w:r w:rsidRPr="00FF15E3">
        <w:rPr>
          <w:color w:val="000000"/>
          <w:sz w:val="26"/>
          <w:szCs w:val="26"/>
        </w:rPr>
        <w:t>у</w:t>
      </w:r>
      <w:r w:rsidRPr="00FF15E3">
        <w:rPr>
          <w:color w:val="1D1D1B"/>
          <w:sz w:val="26"/>
          <w:szCs w:val="26"/>
        </w:rPr>
        <w:t xml:space="preserve"> </w:t>
      </w:r>
      <w:r w:rsidRPr="00FF15E3">
        <w:rPr>
          <w:color w:val="000000"/>
          <w:sz w:val="26"/>
          <w:szCs w:val="26"/>
        </w:rPr>
        <w:t>частині четвертій статті 7 Закону України «Про Вищий антикорупційний суд» (додаток 1 до Умов).</w:t>
      </w:r>
    </w:p>
    <w:p w:rsidR="00A342AE" w:rsidRPr="00FF15E3" w:rsidRDefault="00A342AE" w:rsidP="00A342AE">
      <w:pPr>
        <w:pStyle w:val="rtejustify"/>
        <w:shd w:val="clear" w:color="auto" w:fill="FFFFFF"/>
        <w:spacing w:before="0" w:beforeAutospacing="0" w:after="0" w:afterAutospacing="0"/>
        <w:ind w:firstLine="709"/>
        <w:jc w:val="both"/>
        <w:rPr>
          <w:color w:val="1D1D1B"/>
          <w:sz w:val="26"/>
          <w:szCs w:val="26"/>
        </w:rPr>
      </w:pPr>
      <w:r w:rsidRPr="00FF15E3">
        <w:rPr>
          <w:color w:val="000000"/>
          <w:sz w:val="26"/>
          <w:szCs w:val="26"/>
        </w:rPr>
        <w:t xml:space="preserve">Таким чином, однією із обов’язкових умов для допуску до першого етапу </w:t>
      </w:r>
      <w:r w:rsidR="00FF15E3" w:rsidRPr="00FF15E3">
        <w:rPr>
          <w:color w:val="000000"/>
          <w:sz w:val="26"/>
          <w:szCs w:val="26"/>
        </w:rPr>
        <w:t>К</w:t>
      </w:r>
      <w:r w:rsidRPr="00FF15E3">
        <w:rPr>
          <w:color w:val="000000"/>
          <w:sz w:val="26"/>
          <w:szCs w:val="26"/>
        </w:rPr>
        <w:t>онкурсу – кваліфікаційного оцінювання, є подання кандидатом заяви про відсутність обставин, зазначених у частині четвертій статті 7 Закону України «Про Вищий антикорупційний суд».</w:t>
      </w:r>
    </w:p>
    <w:p w:rsidR="00A342AE" w:rsidRPr="00FF15E3" w:rsidRDefault="00A342AE" w:rsidP="00A342AE">
      <w:pPr>
        <w:pStyle w:val="rtejustify"/>
        <w:shd w:val="clear" w:color="auto" w:fill="FFFFFF"/>
        <w:spacing w:before="0" w:beforeAutospacing="0" w:after="0" w:afterAutospacing="0"/>
        <w:ind w:firstLine="709"/>
        <w:jc w:val="both"/>
        <w:rPr>
          <w:color w:val="1D1D1B"/>
          <w:sz w:val="26"/>
          <w:szCs w:val="26"/>
        </w:rPr>
      </w:pPr>
      <w:r w:rsidRPr="00FF15E3">
        <w:rPr>
          <w:color w:val="000000"/>
          <w:sz w:val="26"/>
          <w:szCs w:val="26"/>
        </w:rPr>
        <w:t xml:space="preserve">Однак кандидатом </w:t>
      </w:r>
      <w:r w:rsidR="003248B9" w:rsidRPr="00FF15E3">
        <w:rPr>
          <w:color w:val="000000"/>
          <w:sz w:val="26"/>
          <w:szCs w:val="26"/>
        </w:rPr>
        <w:t>Піддубним О.Ю</w:t>
      </w:r>
      <w:r w:rsidRPr="00FF15E3">
        <w:rPr>
          <w:color w:val="000000"/>
          <w:sz w:val="26"/>
          <w:szCs w:val="26"/>
        </w:rPr>
        <w:t>. відповідної заяви подано не було.</w:t>
      </w:r>
    </w:p>
    <w:p w:rsidR="00A342AE" w:rsidRPr="00FF15E3" w:rsidRDefault="00A342AE" w:rsidP="00A342AE">
      <w:pPr>
        <w:pStyle w:val="a3"/>
        <w:spacing w:before="0" w:beforeAutospacing="0" w:after="0" w:afterAutospacing="0"/>
        <w:ind w:firstLine="708"/>
        <w:jc w:val="both"/>
        <w:rPr>
          <w:sz w:val="26"/>
          <w:szCs w:val="26"/>
        </w:rPr>
      </w:pPr>
      <w:r w:rsidRPr="00FF15E3">
        <w:rPr>
          <w:sz w:val="26"/>
          <w:szCs w:val="26"/>
          <w:shd w:val="clear" w:color="auto" w:fill="FFFFFF"/>
        </w:rPr>
        <w:t xml:space="preserve">Ураховуючи викладене, </w:t>
      </w:r>
      <w:r w:rsidR="003248B9" w:rsidRPr="00FF15E3">
        <w:rPr>
          <w:sz w:val="26"/>
          <w:szCs w:val="26"/>
          <w:shd w:val="clear" w:color="auto" w:fill="FFFFFF"/>
        </w:rPr>
        <w:t>Піддубний О.Ю</w:t>
      </w:r>
      <w:r w:rsidRPr="00FF15E3">
        <w:rPr>
          <w:sz w:val="26"/>
          <w:szCs w:val="26"/>
          <w:shd w:val="clear" w:color="auto" w:fill="FFFFFF"/>
        </w:rPr>
        <w:t>. у встановлений Комісією строк не подав усі необхідні документи, визначені в Оголошенні та передбачені Законом, що є підставою для відмови в допуску до проходження кваліфікаційного оцінювання та участі в Конкурсі.</w:t>
      </w:r>
    </w:p>
    <w:p w:rsidR="00A342AE" w:rsidRPr="00FF15E3" w:rsidRDefault="00A342AE" w:rsidP="00A342AE">
      <w:pPr>
        <w:spacing w:after="0" w:line="240" w:lineRule="auto"/>
        <w:ind w:firstLine="708"/>
        <w:jc w:val="both"/>
        <w:rPr>
          <w:rFonts w:ascii="Times New Roman" w:eastAsia="Times New Roman" w:hAnsi="Times New Roman" w:cs="Times New Roman"/>
          <w:sz w:val="26"/>
          <w:szCs w:val="26"/>
          <w:lang w:eastAsia="uk-UA"/>
        </w:rPr>
      </w:pPr>
      <w:r w:rsidRPr="00FF15E3">
        <w:rPr>
          <w:rFonts w:ascii="Times New Roman" w:eastAsia="Times New Roman" w:hAnsi="Times New Roman" w:cs="Times New Roman"/>
          <w:color w:val="000000"/>
          <w:sz w:val="26"/>
          <w:szCs w:val="26"/>
          <w:lang w:eastAsia="uk-UA"/>
        </w:rPr>
        <w:t>Керуючись статтями 79</w:t>
      </w:r>
      <w:r w:rsidRPr="00FF15E3">
        <w:rPr>
          <w:rFonts w:ascii="Times New Roman" w:eastAsia="Times New Roman" w:hAnsi="Times New Roman" w:cs="Times New Roman"/>
          <w:color w:val="000000"/>
          <w:sz w:val="26"/>
          <w:szCs w:val="26"/>
          <w:vertAlign w:val="superscript"/>
          <w:lang w:eastAsia="uk-UA"/>
        </w:rPr>
        <w:t>2</w:t>
      </w:r>
      <w:r w:rsidRPr="00FF15E3">
        <w:rPr>
          <w:rFonts w:ascii="Times New Roman" w:eastAsia="Times New Roman" w:hAnsi="Times New Roman" w:cs="Times New Roman"/>
          <w:color w:val="000000"/>
          <w:sz w:val="26"/>
          <w:szCs w:val="26"/>
          <w:lang w:eastAsia="uk-UA"/>
        </w:rPr>
        <w:t xml:space="preserve">, </w:t>
      </w:r>
      <w:r w:rsidRPr="00FF15E3">
        <w:rPr>
          <w:rFonts w:ascii="Times New Roman" w:hAnsi="Times New Roman" w:cs="Times New Roman"/>
          <w:sz w:val="26"/>
          <w:szCs w:val="26"/>
        </w:rPr>
        <w:t>79</w:t>
      </w:r>
      <w:r w:rsidRPr="00FF15E3">
        <w:rPr>
          <w:rFonts w:ascii="Times New Roman" w:hAnsi="Times New Roman" w:cs="Times New Roman"/>
          <w:sz w:val="26"/>
          <w:szCs w:val="26"/>
          <w:vertAlign w:val="superscript"/>
        </w:rPr>
        <w:t>3</w:t>
      </w:r>
      <w:r w:rsidRPr="00FF15E3">
        <w:rPr>
          <w:rFonts w:ascii="Times New Roman" w:eastAsia="Times New Roman" w:hAnsi="Times New Roman" w:cs="Times New Roman"/>
          <w:color w:val="000000"/>
          <w:sz w:val="26"/>
          <w:szCs w:val="26"/>
          <w:lang w:eastAsia="uk-UA"/>
        </w:rPr>
        <w:t>, 83, 93, 101 Закону України «Про судоустрій і статус суддів», статтею 8 Закону України «Про Вищий антикорупційний суд», Вища кваліфікаційна комісія суддів України одноголосно</w:t>
      </w:r>
    </w:p>
    <w:p w:rsidR="005320A0" w:rsidRPr="00FF15E3" w:rsidRDefault="005320A0" w:rsidP="00871AFC">
      <w:pPr>
        <w:spacing w:after="0" w:line="240" w:lineRule="auto"/>
        <w:rPr>
          <w:rFonts w:ascii="Times New Roman" w:eastAsia="Times New Roman" w:hAnsi="Times New Roman" w:cs="Times New Roman"/>
          <w:sz w:val="26"/>
          <w:szCs w:val="26"/>
          <w:lang w:eastAsia="uk-UA"/>
        </w:rPr>
      </w:pPr>
    </w:p>
    <w:p w:rsidR="005320A0" w:rsidRPr="00FF15E3" w:rsidRDefault="005320A0" w:rsidP="00871AFC">
      <w:pPr>
        <w:spacing w:after="0" w:line="240" w:lineRule="auto"/>
        <w:jc w:val="center"/>
        <w:rPr>
          <w:rFonts w:ascii="Times New Roman" w:eastAsia="Times New Roman" w:hAnsi="Times New Roman" w:cs="Times New Roman"/>
          <w:sz w:val="26"/>
          <w:szCs w:val="26"/>
          <w:lang w:eastAsia="uk-UA"/>
        </w:rPr>
      </w:pPr>
      <w:r w:rsidRPr="00FF15E3">
        <w:rPr>
          <w:rFonts w:ascii="Times New Roman" w:eastAsia="Times New Roman" w:hAnsi="Times New Roman" w:cs="Times New Roman"/>
          <w:color w:val="000000"/>
          <w:sz w:val="26"/>
          <w:szCs w:val="26"/>
          <w:lang w:eastAsia="uk-UA"/>
        </w:rPr>
        <w:t>вирішила:</w:t>
      </w:r>
    </w:p>
    <w:p w:rsidR="005320A0" w:rsidRPr="00FF15E3" w:rsidRDefault="005320A0" w:rsidP="00871AFC">
      <w:pPr>
        <w:spacing w:after="0" w:line="240" w:lineRule="auto"/>
        <w:rPr>
          <w:rFonts w:ascii="Times New Roman" w:eastAsia="Times New Roman" w:hAnsi="Times New Roman" w:cs="Times New Roman"/>
          <w:sz w:val="26"/>
          <w:szCs w:val="26"/>
          <w:lang w:eastAsia="uk-UA"/>
        </w:rPr>
      </w:pPr>
    </w:p>
    <w:p w:rsidR="00871AFC" w:rsidRPr="00FF15E3" w:rsidRDefault="00871AFC" w:rsidP="00871AFC">
      <w:pPr>
        <w:pBdr>
          <w:top w:val="nil"/>
          <w:left w:val="nil"/>
          <w:bottom w:val="nil"/>
          <w:right w:val="nil"/>
          <w:between w:val="nil"/>
        </w:pBdr>
        <w:spacing w:after="0" w:line="240" w:lineRule="auto"/>
        <w:jc w:val="both"/>
        <w:rPr>
          <w:rFonts w:ascii="Times New Roman" w:hAnsi="Times New Roman" w:cs="Times New Roman"/>
          <w:sz w:val="26"/>
          <w:szCs w:val="26"/>
        </w:rPr>
      </w:pPr>
      <w:r w:rsidRPr="00FF15E3">
        <w:rPr>
          <w:rFonts w:ascii="Times New Roman" w:hAnsi="Times New Roman" w:cs="Times New Roman"/>
          <w:sz w:val="26"/>
          <w:szCs w:val="26"/>
        </w:rPr>
        <w:t xml:space="preserve">відмовити </w:t>
      </w:r>
      <w:r w:rsidR="008F01F1" w:rsidRPr="00FF15E3">
        <w:rPr>
          <w:rFonts w:ascii="Times New Roman" w:hAnsi="Times New Roman" w:cs="Times New Roman"/>
          <w:sz w:val="26"/>
          <w:szCs w:val="26"/>
        </w:rPr>
        <w:t>Піддубному Олексію Юрійовичу</w:t>
      </w:r>
      <w:r w:rsidRPr="00FF15E3">
        <w:rPr>
          <w:rFonts w:ascii="Times New Roman" w:hAnsi="Times New Roman" w:cs="Times New Roman"/>
          <w:sz w:val="26"/>
          <w:szCs w:val="26"/>
        </w:rPr>
        <w:t xml:space="preserve"> в допуску до проходження кваліфікаційного оцінювання та участі в конкурсі на зайняття вакантних посад суддів </w:t>
      </w:r>
      <w:r w:rsidRPr="00FF15E3">
        <w:rPr>
          <w:rFonts w:ascii="Times New Roman" w:hAnsi="Times New Roman" w:cs="Times New Roman"/>
          <w:color w:val="000000"/>
          <w:sz w:val="26"/>
          <w:szCs w:val="26"/>
        </w:rPr>
        <w:t>Вищого антикорупційного суду</w:t>
      </w:r>
      <w:r w:rsidRPr="00FF15E3">
        <w:rPr>
          <w:rFonts w:ascii="Times New Roman" w:hAnsi="Times New Roman" w:cs="Times New Roman"/>
          <w:sz w:val="26"/>
          <w:szCs w:val="26"/>
        </w:rPr>
        <w:t>, оголошеному рішенням Вищої кваліфікаційної комісії суддів України від 23.11.2023 № 145/зп-23.</w:t>
      </w:r>
    </w:p>
    <w:p w:rsidR="005320A0" w:rsidRPr="00FF15E3" w:rsidRDefault="005320A0" w:rsidP="00871AFC">
      <w:pPr>
        <w:spacing w:after="0" w:line="240" w:lineRule="auto"/>
        <w:rPr>
          <w:rFonts w:ascii="Times New Roman" w:eastAsia="Times New Roman" w:hAnsi="Times New Roman" w:cs="Times New Roman"/>
          <w:sz w:val="26"/>
          <w:szCs w:val="26"/>
          <w:lang w:eastAsia="uk-UA"/>
        </w:rPr>
      </w:pPr>
    </w:p>
    <w:p w:rsidR="00F02C06" w:rsidRPr="00FF15E3" w:rsidRDefault="00F02C06" w:rsidP="00871AFC">
      <w:pPr>
        <w:spacing w:after="0" w:line="240" w:lineRule="auto"/>
        <w:rPr>
          <w:rFonts w:ascii="Times New Roman" w:eastAsia="Times New Roman" w:hAnsi="Times New Roman" w:cs="Times New Roman"/>
          <w:sz w:val="26"/>
          <w:szCs w:val="26"/>
          <w:lang w:eastAsia="uk-UA"/>
        </w:rPr>
      </w:pPr>
    </w:p>
    <w:p w:rsidR="005320A0" w:rsidRPr="00FF15E3" w:rsidRDefault="005320A0" w:rsidP="00871AFC">
      <w:pPr>
        <w:tabs>
          <w:tab w:val="left" w:pos="7371"/>
        </w:tabs>
        <w:spacing w:after="0" w:line="240" w:lineRule="auto"/>
        <w:jc w:val="both"/>
        <w:rPr>
          <w:rFonts w:ascii="Times New Roman" w:eastAsia="Times New Roman" w:hAnsi="Times New Roman" w:cs="Times New Roman"/>
          <w:sz w:val="26"/>
          <w:szCs w:val="26"/>
          <w:lang w:eastAsia="uk-UA"/>
        </w:rPr>
      </w:pPr>
      <w:r w:rsidRPr="00FF15E3">
        <w:rPr>
          <w:rFonts w:ascii="Times New Roman" w:eastAsia="Times New Roman" w:hAnsi="Times New Roman" w:cs="Times New Roman"/>
          <w:color w:val="000000"/>
          <w:sz w:val="26"/>
          <w:szCs w:val="26"/>
          <w:lang w:eastAsia="uk-UA"/>
        </w:rPr>
        <w:t>Головуючий</w:t>
      </w:r>
      <w:r w:rsidRPr="00FF15E3">
        <w:rPr>
          <w:rFonts w:ascii="Times New Roman" w:eastAsia="Times New Roman" w:hAnsi="Times New Roman" w:cs="Times New Roman"/>
          <w:color w:val="000000"/>
          <w:sz w:val="26"/>
          <w:szCs w:val="26"/>
          <w:lang w:eastAsia="uk-UA"/>
        </w:rPr>
        <w:tab/>
        <w:t>Віталій ГАЦЕЛЮК</w:t>
      </w:r>
    </w:p>
    <w:p w:rsidR="005320A0" w:rsidRPr="00FF15E3" w:rsidRDefault="005320A0" w:rsidP="00871AFC">
      <w:pPr>
        <w:spacing w:after="0" w:line="240" w:lineRule="auto"/>
        <w:rPr>
          <w:rFonts w:ascii="Times New Roman" w:eastAsia="Times New Roman" w:hAnsi="Times New Roman" w:cs="Times New Roman"/>
          <w:sz w:val="26"/>
          <w:szCs w:val="26"/>
          <w:lang w:eastAsia="uk-UA"/>
        </w:rPr>
      </w:pPr>
    </w:p>
    <w:p w:rsidR="005320A0" w:rsidRPr="00FF15E3" w:rsidRDefault="005320A0" w:rsidP="00871AFC">
      <w:pPr>
        <w:tabs>
          <w:tab w:val="left" w:pos="7371"/>
        </w:tabs>
        <w:spacing w:after="0" w:line="240" w:lineRule="auto"/>
        <w:jc w:val="both"/>
        <w:rPr>
          <w:rFonts w:ascii="Times New Roman" w:eastAsia="Times New Roman" w:hAnsi="Times New Roman" w:cs="Times New Roman"/>
          <w:sz w:val="26"/>
          <w:szCs w:val="26"/>
          <w:lang w:eastAsia="uk-UA"/>
        </w:rPr>
      </w:pPr>
      <w:r w:rsidRPr="00FF15E3">
        <w:rPr>
          <w:rFonts w:ascii="Times New Roman" w:eastAsia="Times New Roman" w:hAnsi="Times New Roman" w:cs="Times New Roman"/>
          <w:color w:val="000000"/>
          <w:sz w:val="26"/>
          <w:szCs w:val="26"/>
          <w:lang w:eastAsia="uk-UA"/>
        </w:rPr>
        <w:t>Члени Комісії:</w:t>
      </w:r>
      <w:r w:rsidRPr="00FF15E3">
        <w:rPr>
          <w:rFonts w:ascii="Times New Roman" w:eastAsia="Times New Roman" w:hAnsi="Times New Roman" w:cs="Times New Roman"/>
          <w:color w:val="000000"/>
          <w:sz w:val="26"/>
          <w:szCs w:val="26"/>
          <w:lang w:eastAsia="uk-UA"/>
        </w:rPr>
        <w:tab/>
        <w:t>Олег КОЛІУШ</w:t>
      </w:r>
    </w:p>
    <w:p w:rsidR="005320A0" w:rsidRPr="00FF15E3" w:rsidRDefault="005320A0" w:rsidP="00E568E1">
      <w:pPr>
        <w:spacing w:after="0" w:line="240" w:lineRule="auto"/>
        <w:rPr>
          <w:rFonts w:ascii="Times New Roman" w:eastAsia="Times New Roman" w:hAnsi="Times New Roman" w:cs="Times New Roman"/>
          <w:sz w:val="26"/>
          <w:szCs w:val="26"/>
          <w:lang w:eastAsia="uk-UA"/>
        </w:rPr>
      </w:pPr>
    </w:p>
    <w:p w:rsidR="005320A0" w:rsidRPr="00FF15E3" w:rsidRDefault="005320A0" w:rsidP="00E568E1">
      <w:pPr>
        <w:tabs>
          <w:tab w:val="left" w:pos="7371"/>
        </w:tabs>
        <w:spacing w:after="0" w:line="240" w:lineRule="auto"/>
        <w:ind w:firstLine="708"/>
        <w:jc w:val="both"/>
        <w:rPr>
          <w:rFonts w:ascii="Times New Roman" w:eastAsia="Times New Roman" w:hAnsi="Times New Roman" w:cs="Times New Roman"/>
          <w:color w:val="000000"/>
          <w:sz w:val="26"/>
          <w:szCs w:val="26"/>
          <w:lang w:eastAsia="uk-UA"/>
        </w:rPr>
      </w:pPr>
      <w:r w:rsidRPr="00FF15E3">
        <w:rPr>
          <w:rFonts w:ascii="Times New Roman" w:eastAsia="Times New Roman" w:hAnsi="Times New Roman" w:cs="Times New Roman"/>
          <w:color w:val="000000"/>
          <w:sz w:val="26"/>
          <w:szCs w:val="26"/>
          <w:lang w:eastAsia="uk-UA"/>
        </w:rPr>
        <w:t>    </w:t>
      </w:r>
      <w:r w:rsidRPr="00FF15E3">
        <w:rPr>
          <w:rFonts w:ascii="Times New Roman" w:eastAsia="Times New Roman" w:hAnsi="Times New Roman" w:cs="Times New Roman"/>
          <w:color w:val="000000"/>
          <w:sz w:val="26"/>
          <w:szCs w:val="26"/>
          <w:lang w:eastAsia="uk-UA"/>
        </w:rPr>
        <w:tab/>
        <w:t>Руслан МЕЛЬНИК</w:t>
      </w:r>
      <w:bookmarkStart w:id="0" w:name="_GoBack"/>
      <w:bookmarkEnd w:id="0"/>
    </w:p>
    <w:sectPr w:rsidR="005320A0" w:rsidRPr="00FF15E3" w:rsidSect="00FF15E3">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76A07" w:rsidRDefault="00576A07" w:rsidP="000D5892">
      <w:pPr>
        <w:spacing w:after="0" w:line="240" w:lineRule="auto"/>
      </w:pPr>
      <w:r>
        <w:separator/>
      </w:r>
    </w:p>
  </w:endnote>
  <w:endnote w:type="continuationSeparator" w:id="0">
    <w:p w:rsidR="00576A07" w:rsidRDefault="00576A07" w:rsidP="000D5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5892" w:rsidRDefault="000D589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5892" w:rsidRDefault="000D5892">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5892" w:rsidRDefault="000D589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76A07" w:rsidRDefault="00576A07" w:rsidP="000D5892">
      <w:pPr>
        <w:spacing w:after="0" w:line="240" w:lineRule="auto"/>
      </w:pPr>
      <w:r>
        <w:separator/>
      </w:r>
    </w:p>
  </w:footnote>
  <w:footnote w:type="continuationSeparator" w:id="0">
    <w:p w:rsidR="00576A07" w:rsidRDefault="00576A07" w:rsidP="000D5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5892" w:rsidRDefault="000D589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0326875"/>
      <w:docPartObj>
        <w:docPartGallery w:val="Page Numbers (Top of Page)"/>
        <w:docPartUnique/>
      </w:docPartObj>
    </w:sdtPr>
    <w:sdtEndPr/>
    <w:sdtContent>
      <w:p w:rsidR="000D5892" w:rsidRDefault="000D5892">
        <w:pPr>
          <w:pStyle w:val="a8"/>
          <w:jc w:val="center"/>
        </w:pPr>
        <w:r>
          <w:fldChar w:fldCharType="begin"/>
        </w:r>
        <w:r>
          <w:instrText>PAGE   \* MERGEFORMAT</w:instrText>
        </w:r>
        <w:r>
          <w:fldChar w:fldCharType="separate"/>
        </w:r>
        <w:r w:rsidR="003738DC">
          <w:rPr>
            <w:noProof/>
          </w:rPr>
          <w:t>3</w:t>
        </w:r>
        <w:r>
          <w:fldChar w:fldCharType="end"/>
        </w:r>
      </w:p>
    </w:sdtContent>
  </w:sdt>
  <w:p w:rsidR="000D5892" w:rsidRDefault="000D5892">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5892" w:rsidRDefault="000D589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81A33"/>
    <w:multiLevelType w:val="hybridMultilevel"/>
    <w:tmpl w:val="D2C468E4"/>
    <w:lvl w:ilvl="0" w:tplc="2F8C8996">
      <w:start w:val="1"/>
      <w:numFmt w:val="upperRoman"/>
      <w:lvlText w:val="%1."/>
      <w:lvlJc w:val="left"/>
      <w:pPr>
        <w:ind w:left="718" w:hanging="72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 w15:restartNumberingAfterBreak="0">
    <w:nsid w:val="3F933165"/>
    <w:multiLevelType w:val="multilevel"/>
    <w:tmpl w:val="33D4A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694514"/>
    <w:multiLevelType w:val="hybridMultilevel"/>
    <w:tmpl w:val="B068F28E"/>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8CC7201"/>
    <w:multiLevelType w:val="hybridMultilevel"/>
    <w:tmpl w:val="B86823DE"/>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41F"/>
    <w:rsid w:val="00091CE6"/>
    <w:rsid w:val="000D5892"/>
    <w:rsid w:val="001315BC"/>
    <w:rsid w:val="00146FD3"/>
    <w:rsid w:val="00174C9E"/>
    <w:rsid w:val="001B5457"/>
    <w:rsid w:val="00284D8F"/>
    <w:rsid w:val="00291186"/>
    <w:rsid w:val="00291697"/>
    <w:rsid w:val="00322066"/>
    <w:rsid w:val="003248B9"/>
    <w:rsid w:val="0033741F"/>
    <w:rsid w:val="00365ED0"/>
    <w:rsid w:val="003738DC"/>
    <w:rsid w:val="003B5EBE"/>
    <w:rsid w:val="003D3520"/>
    <w:rsid w:val="00416F00"/>
    <w:rsid w:val="004A6227"/>
    <w:rsid w:val="005063D8"/>
    <w:rsid w:val="005320A0"/>
    <w:rsid w:val="00535D2E"/>
    <w:rsid w:val="00543466"/>
    <w:rsid w:val="00576A07"/>
    <w:rsid w:val="005A7FC0"/>
    <w:rsid w:val="005B4910"/>
    <w:rsid w:val="005C4155"/>
    <w:rsid w:val="00675C23"/>
    <w:rsid w:val="0070259E"/>
    <w:rsid w:val="007207C5"/>
    <w:rsid w:val="00794B50"/>
    <w:rsid w:val="007A7FC0"/>
    <w:rsid w:val="00856D0F"/>
    <w:rsid w:val="008579C8"/>
    <w:rsid w:val="00862E2E"/>
    <w:rsid w:val="00871AFC"/>
    <w:rsid w:val="008A37CA"/>
    <w:rsid w:val="008E31CA"/>
    <w:rsid w:val="008F01F1"/>
    <w:rsid w:val="008F071D"/>
    <w:rsid w:val="00983B09"/>
    <w:rsid w:val="00A13ED8"/>
    <w:rsid w:val="00A342AE"/>
    <w:rsid w:val="00AC0F62"/>
    <w:rsid w:val="00AF05FC"/>
    <w:rsid w:val="00B94B54"/>
    <w:rsid w:val="00C257C8"/>
    <w:rsid w:val="00C6129E"/>
    <w:rsid w:val="00C6432D"/>
    <w:rsid w:val="00C903B3"/>
    <w:rsid w:val="00CD29BB"/>
    <w:rsid w:val="00DD345D"/>
    <w:rsid w:val="00E02309"/>
    <w:rsid w:val="00E433E1"/>
    <w:rsid w:val="00E568E1"/>
    <w:rsid w:val="00E86FB8"/>
    <w:rsid w:val="00F02C06"/>
    <w:rsid w:val="00F10547"/>
    <w:rsid w:val="00FF15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24EE"/>
  <w15:chartTrackingRefBased/>
  <w15:docId w15:val="{2B264257-A72F-4690-917B-1061BDCD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20A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5320A0"/>
  </w:style>
  <w:style w:type="paragraph" w:styleId="a4">
    <w:name w:val="Balloon Text"/>
    <w:basedOn w:val="a"/>
    <w:link w:val="a5"/>
    <w:uiPriority w:val="99"/>
    <w:semiHidden/>
    <w:unhideWhenUsed/>
    <w:rsid w:val="008579C8"/>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8579C8"/>
    <w:rPr>
      <w:rFonts w:ascii="Segoe UI" w:hAnsi="Segoe UI" w:cs="Segoe UI"/>
      <w:sz w:val="18"/>
      <w:szCs w:val="18"/>
    </w:rPr>
  </w:style>
  <w:style w:type="character" w:styleId="a6">
    <w:name w:val="Hyperlink"/>
    <w:basedOn w:val="a0"/>
    <w:uiPriority w:val="99"/>
    <w:semiHidden/>
    <w:unhideWhenUsed/>
    <w:rsid w:val="001B5457"/>
    <w:rPr>
      <w:color w:val="0000FF"/>
      <w:u w:val="single"/>
    </w:rPr>
  </w:style>
  <w:style w:type="paragraph" w:customStyle="1" w:styleId="rvps2">
    <w:name w:val="rvps2"/>
    <w:basedOn w:val="a"/>
    <w:rsid w:val="002911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List Paragraph"/>
    <w:basedOn w:val="a"/>
    <w:uiPriority w:val="34"/>
    <w:qFormat/>
    <w:rsid w:val="004A6227"/>
    <w:pPr>
      <w:suppressAutoHyphens/>
      <w:spacing w:after="200" w:line="276" w:lineRule="auto"/>
      <w:ind w:leftChars="-1" w:left="720" w:hangingChars="1" w:hanging="1"/>
      <w:contextualSpacing/>
      <w:textDirection w:val="btLr"/>
      <w:textAlignment w:val="top"/>
      <w:outlineLvl w:val="0"/>
    </w:pPr>
    <w:rPr>
      <w:rFonts w:ascii="Calibri" w:eastAsia="Calibri" w:hAnsi="Calibri" w:cs="Times New Roman"/>
      <w:position w:val="-1"/>
    </w:rPr>
  </w:style>
  <w:style w:type="paragraph" w:styleId="a8">
    <w:name w:val="header"/>
    <w:basedOn w:val="a"/>
    <w:link w:val="a9"/>
    <w:uiPriority w:val="99"/>
    <w:unhideWhenUsed/>
    <w:rsid w:val="000D5892"/>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0D5892"/>
  </w:style>
  <w:style w:type="paragraph" w:styleId="aa">
    <w:name w:val="footer"/>
    <w:basedOn w:val="a"/>
    <w:link w:val="ab"/>
    <w:uiPriority w:val="99"/>
    <w:unhideWhenUsed/>
    <w:rsid w:val="000D5892"/>
    <w:pPr>
      <w:tabs>
        <w:tab w:val="center" w:pos="4819"/>
        <w:tab w:val="right" w:pos="9639"/>
      </w:tabs>
      <w:spacing w:after="0" w:line="240" w:lineRule="auto"/>
    </w:pPr>
  </w:style>
  <w:style w:type="character" w:customStyle="1" w:styleId="ab">
    <w:name w:val="Нижній колонтитул Знак"/>
    <w:basedOn w:val="a0"/>
    <w:link w:val="aa"/>
    <w:uiPriority w:val="99"/>
    <w:rsid w:val="000D5892"/>
  </w:style>
  <w:style w:type="paragraph" w:customStyle="1" w:styleId="rtejustify">
    <w:name w:val="rtejustify"/>
    <w:basedOn w:val="a"/>
    <w:rsid w:val="00A342A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92558">
      <w:bodyDiv w:val="1"/>
      <w:marLeft w:val="0"/>
      <w:marRight w:val="0"/>
      <w:marTop w:val="0"/>
      <w:marBottom w:val="0"/>
      <w:divBdr>
        <w:top w:val="none" w:sz="0" w:space="0" w:color="auto"/>
        <w:left w:val="none" w:sz="0" w:space="0" w:color="auto"/>
        <w:bottom w:val="none" w:sz="0" w:space="0" w:color="auto"/>
        <w:right w:val="none" w:sz="0" w:space="0" w:color="auto"/>
      </w:divBdr>
    </w:div>
    <w:div w:id="539588220">
      <w:bodyDiv w:val="1"/>
      <w:marLeft w:val="0"/>
      <w:marRight w:val="0"/>
      <w:marTop w:val="0"/>
      <w:marBottom w:val="0"/>
      <w:divBdr>
        <w:top w:val="none" w:sz="0" w:space="0" w:color="auto"/>
        <w:left w:val="none" w:sz="0" w:space="0" w:color="auto"/>
        <w:bottom w:val="none" w:sz="0" w:space="0" w:color="auto"/>
        <w:right w:val="none" w:sz="0" w:space="0" w:color="auto"/>
      </w:divBdr>
    </w:div>
    <w:div w:id="1545487904">
      <w:bodyDiv w:val="1"/>
      <w:marLeft w:val="0"/>
      <w:marRight w:val="0"/>
      <w:marTop w:val="0"/>
      <w:marBottom w:val="0"/>
      <w:divBdr>
        <w:top w:val="none" w:sz="0" w:space="0" w:color="auto"/>
        <w:left w:val="none" w:sz="0" w:space="0" w:color="auto"/>
        <w:bottom w:val="none" w:sz="0" w:space="0" w:color="auto"/>
        <w:right w:val="none" w:sz="0" w:space="0" w:color="auto"/>
      </w:divBdr>
    </w:div>
    <w:div w:id="190980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47-1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zakon.rada.gov.ua/laws/show/2447-19" TargetMode="External"/><Relationship Id="rId4" Type="http://schemas.openxmlformats.org/officeDocument/2006/relationships/webSettings" Target="webSettings.xml"/><Relationship Id="rId9" Type="http://schemas.openxmlformats.org/officeDocument/2006/relationships/hyperlink" Target="https://zakon.rada.gov.ua/laws/show/2447-19"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6144</Words>
  <Characters>3503</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Проботюк Альона Сергіївна</dc:creator>
  <cp:keywords/>
  <dc:description/>
  <cp:lastModifiedBy>Власенко Наталія Євгеніївна</cp:lastModifiedBy>
  <cp:revision>3</cp:revision>
  <cp:lastPrinted>2024-05-16T08:27:00Z</cp:lastPrinted>
  <dcterms:created xsi:type="dcterms:W3CDTF">2024-05-21T13:46:00Z</dcterms:created>
  <dcterms:modified xsi:type="dcterms:W3CDTF">2024-05-21T14:42:00Z</dcterms:modified>
</cp:coreProperties>
</file>