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004062" w:rsidRPr="00101BF8" w:rsidRDefault="00004062" w:rsidP="00004062">
      <w:pPr>
        <w:spacing w:after="0" w:line="240" w:lineRule="auto"/>
        <w:jc w:val="center"/>
        <w:rPr>
          <w:rFonts w:ascii="Times New Roman" w:eastAsia="Times New Roman" w:hAnsi="Times New Roman" w:cs="Times New Roman"/>
          <w:sz w:val="24"/>
          <w:szCs w:val="24"/>
          <w:lang w:val="uk-UA" w:eastAsia="ru-RU"/>
        </w:rPr>
      </w:pPr>
      <w:r w:rsidRPr="00101BF8">
        <w:rPr>
          <w:rFonts w:ascii="Times New Roman" w:eastAsia="Times New Roman" w:hAnsi="Times New Roman" w:cs="Times New Roman"/>
          <w:noProof/>
          <w:kern w:val="1"/>
          <w:sz w:val="28"/>
          <w:szCs w:val="28"/>
          <w:lang w:val="uk-UA" w:eastAsia="uk-UA"/>
        </w:rPr>
        <w:drawing>
          <wp:inline distT="0" distB="0" distL="0" distR="0" wp14:anchorId="2B18D66E" wp14:editId="72E70B55">
            <wp:extent cx="543560" cy="716280"/>
            <wp:effectExtent l="0" t="0" r="889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560" cy="716280"/>
                    </a:xfrm>
                    <a:prstGeom prst="rect">
                      <a:avLst/>
                    </a:prstGeom>
                    <a:solidFill>
                      <a:srgbClr val="FFFFFF"/>
                    </a:solidFill>
                    <a:ln>
                      <a:noFill/>
                    </a:ln>
                  </pic:spPr>
                </pic:pic>
              </a:graphicData>
            </a:graphic>
          </wp:inline>
        </w:drawing>
      </w:r>
    </w:p>
    <w:p w:rsidR="00004062" w:rsidRPr="00101BF8" w:rsidRDefault="00004062" w:rsidP="00004062">
      <w:pPr>
        <w:spacing w:after="0" w:line="240" w:lineRule="auto"/>
        <w:rPr>
          <w:rFonts w:ascii="Times New Roman" w:eastAsia="Times New Roman" w:hAnsi="Times New Roman" w:cs="Times New Roman"/>
          <w:sz w:val="27"/>
          <w:szCs w:val="27"/>
          <w:lang w:val="uk-UA" w:eastAsia="ru-RU"/>
        </w:rPr>
      </w:pPr>
    </w:p>
    <w:p w:rsidR="00004062" w:rsidRPr="00101BF8" w:rsidRDefault="00004062" w:rsidP="00004062">
      <w:pPr>
        <w:widowControl w:val="0"/>
        <w:suppressAutoHyphens/>
        <w:spacing w:after="0" w:line="360" w:lineRule="atLeast"/>
        <w:jc w:val="center"/>
        <w:rPr>
          <w:rFonts w:ascii="Times New Roman" w:eastAsia="Times New Roman" w:hAnsi="Times New Roman" w:cs="Times New Roman"/>
          <w:bCs/>
          <w:kern w:val="1"/>
          <w:sz w:val="36"/>
          <w:szCs w:val="36"/>
          <w:lang w:val="uk-UA" w:eastAsia="hi-IN" w:bidi="hi-IN"/>
        </w:rPr>
      </w:pPr>
      <w:r w:rsidRPr="00101BF8">
        <w:rPr>
          <w:rFonts w:ascii="Times New Roman" w:eastAsia="Times New Roman" w:hAnsi="Times New Roman" w:cs="Times New Roman"/>
          <w:bCs/>
          <w:kern w:val="1"/>
          <w:sz w:val="36"/>
          <w:szCs w:val="36"/>
          <w:lang w:val="uk-UA" w:eastAsia="hi-IN" w:bidi="hi-IN"/>
        </w:rPr>
        <w:t>ВИЩА КВАЛІФІКАЦІЙНА КОМІСІЯ СУДДІВ УКРАЇНИ</w:t>
      </w:r>
    </w:p>
    <w:p w:rsidR="00004062" w:rsidRPr="00101BF8" w:rsidRDefault="00004062" w:rsidP="00004062">
      <w:pPr>
        <w:spacing w:after="0" w:line="240" w:lineRule="auto"/>
        <w:jc w:val="center"/>
        <w:rPr>
          <w:rFonts w:ascii="Times New Roman" w:eastAsia="Times New Roman" w:hAnsi="Times New Roman" w:cs="Times New Roman"/>
          <w:sz w:val="27"/>
          <w:szCs w:val="27"/>
          <w:lang w:val="uk-UA" w:eastAsia="ru-RU"/>
        </w:rPr>
      </w:pPr>
    </w:p>
    <w:p w:rsidR="009730EC" w:rsidRPr="00101BF8" w:rsidRDefault="000D562A" w:rsidP="009730EC">
      <w:pPr>
        <w:spacing w:after="0" w:line="240" w:lineRule="auto"/>
        <w:rPr>
          <w:rFonts w:ascii="Times New Roman" w:eastAsia="Times New Roman" w:hAnsi="Times New Roman" w:cs="Times New Roman"/>
          <w:sz w:val="25"/>
          <w:szCs w:val="25"/>
          <w:lang w:val="uk-UA" w:eastAsia="ru-RU"/>
        </w:rPr>
      </w:pPr>
      <w:r w:rsidRPr="00101BF8">
        <w:rPr>
          <w:rFonts w:ascii="Times New Roman" w:eastAsia="Times New Roman" w:hAnsi="Times New Roman" w:cs="Times New Roman"/>
          <w:sz w:val="25"/>
          <w:szCs w:val="25"/>
          <w:lang w:val="uk-UA" w:eastAsia="ru-RU"/>
        </w:rPr>
        <w:t>07</w:t>
      </w:r>
      <w:r w:rsidR="003C2D8E" w:rsidRPr="00101BF8">
        <w:rPr>
          <w:rFonts w:ascii="Times New Roman" w:eastAsia="Times New Roman" w:hAnsi="Times New Roman" w:cs="Times New Roman"/>
          <w:sz w:val="25"/>
          <w:szCs w:val="25"/>
          <w:lang w:val="uk-UA" w:eastAsia="ru-RU"/>
        </w:rPr>
        <w:t xml:space="preserve"> </w:t>
      </w:r>
      <w:r w:rsidRPr="00101BF8">
        <w:rPr>
          <w:rFonts w:ascii="Times New Roman" w:eastAsia="Times New Roman" w:hAnsi="Times New Roman" w:cs="Times New Roman"/>
          <w:sz w:val="25"/>
          <w:szCs w:val="25"/>
          <w:lang w:val="uk-UA" w:eastAsia="ru-RU"/>
        </w:rPr>
        <w:t xml:space="preserve">серпня </w:t>
      </w:r>
      <w:r w:rsidR="00004062" w:rsidRPr="00101BF8">
        <w:rPr>
          <w:rFonts w:ascii="Times New Roman" w:eastAsia="Times New Roman" w:hAnsi="Times New Roman" w:cs="Times New Roman"/>
          <w:sz w:val="25"/>
          <w:szCs w:val="25"/>
          <w:lang w:val="uk-UA" w:eastAsia="ru-RU"/>
        </w:rPr>
        <w:t>20</w:t>
      </w:r>
      <w:r w:rsidR="007C6589" w:rsidRPr="00101BF8">
        <w:rPr>
          <w:rFonts w:ascii="Times New Roman" w:eastAsia="Times New Roman" w:hAnsi="Times New Roman" w:cs="Times New Roman"/>
          <w:sz w:val="25"/>
          <w:szCs w:val="25"/>
          <w:lang w:val="uk-UA" w:eastAsia="ru-RU"/>
        </w:rPr>
        <w:t>24</w:t>
      </w:r>
      <w:r w:rsidR="00004062" w:rsidRPr="00101BF8">
        <w:rPr>
          <w:rFonts w:ascii="Times New Roman" w:eastAsia="Times New Roman" w:hAnsi="Times New Roman" w:cs="Times New Roman"/>
          <w:sz w:val="25"/>
          <w:szCs w:val="25"/>
          <w:lang w:val="uk-UA" w:eastAsia="ru-RU"/>
        </w:rPr>
        <w:t xml:space="preserve"> р</w:t>
      </w:r>
      <w:r w:rsidR="00161A20" w:rsidRPr="00101BF8">
        <w:rPr>
          <w:rFonts w:ascii="Times New Roman" w:eastAsia="Times New Roman" w:hAnsi="Times New Roman" w:cs="Times New Roman"/>
          <w:sz w:val="25"/>
          <w:szCs w:val="25"/>
          <w:lang w:val="uk-UA" w:eastAsia="ru-RU"/>
        </w:rPr>
        <w:t xml:space="preserve">оку </w:t>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r>
      <w:r w:rsidR="00161A20" w:rsidRPr="00101BF8">
        <w:rPr>
          <w:rFonts w:ascii="Times New Roman" w:eastAsia="Times New Roman" w:hAnsi="Times New Roman" w:cs="Times New Roman"/>
          <w:sz w:val="25"/>
          <w:szCs w:val="25"/>
          <w:lang w:val="uk-UA" w:eastAsia="ru-RU"/>
        </w:rPr>
        <w:tab/>
        <w:t xml:space="preserve">     м. Київ</w:t>
      </w:r>
    </w:p>
    <w:p w:rsidR="009730EC" w:rsidRPr="00101BF8" w:rsidRDefault="009730EC" w:rsidP="009730EC">
      <w:pPr>
        <w:spacing w:after="0" w:line="240" w:lineRule="auto"/>
        <w:rPr>
          <w:rFonts w:ascii="Times New Roman" w:eastAsia="Times New Roman" w:hAnsi="Times New Roman" w:cs="Times New Roman"/>
          <w:sz w:val="25"/>
          <w:szCs w:val="25"/>
          <w:lang w:val="uk-UA" w:eastAsia="ru-RU"/>
        </w:rPr>
      </w:pPr>
    </w:p>
    <w:p w:rsidR="009730EC" w:rsidRPr="00333B5F" w:rsidRDefault="00004062" w:rsidP="009730EC">
      <w:pPr>
        <w:spacing w:after="0" w:line="240" w:lineRule="auto"/>
        <w:jc w:val="center"/>
        <w:rPr>
          <w:rFonts w:ascii="Times New Roman" w:eastAsia="Times New Roman" w:hAnsi="Times New Roman" w:cs="Times New Roman"/>
          <w:bCs/>
          <w:sz w:val="25"/>
          <w:szCs w:val="25"/>
          <w:u w:val="single"/>
          <w:lang w:val="uk-UA" w:eastAsia="ru-RU"/>
        </w:rPr>
      </w:pPr>
      <w:r w:rsidRPr="00101BF8">
        <w:rPr>
          <w:rFonts w:ascii="Times New Roman" w:eastAsia="Times New Roman" w:hAnsi="Times New Roman" w:cs="Times New Roman"/>
          <w:bCs/>
          <w:sz w:val="25"/>
          <w:szCs w:val="25"/>
          <w:lang w:val="uk-UA" w:eastAsia="ru-RU"/>
        </w:rPr>
        <w:t xml:space="preserve">Р І Ш Е Н </w:t>
      </w:r>
      <w:proofErr w:type="spellStart"/>
      <w:r w:rsidRPr="00101BF8">
        <w:rPr>
          <w:rFonts w:ascii="Times New Roman" w:eastAsia="Times New Roman" w:hAnsi="Times New Roman" w:cs="Times New Roman"/>
          <w:bCs/>
          <w:sz w:val="25"/>
          <w:szCs w:val="25"/>
          <w:lang w:val="uk-UA" w:eastAsia="ru-RU"/>
        </w:rPr>
        <w:t>Н</w:t>
      </w:r>
      <w:proofErr w:type="spellEnd"/>
      <w:r w:rsidRPr="00101BF8">
        <w:rPr>
          <w:rFonts w:ascii="Times New Roman" w:eastAsia="Times New Roman" w:hAnsi="Times New Roman" w:cs="Times New Roman"/>
          <w:bCs/>
          <w:sz w:val="25"/>
          <w:szCs w:val="25"/>
          <w:lang w:val="uk-UA" w:eastAsia="ru-RU"/>
        </w:rPr>
        <w:t xml:space="preserve"> Я № </w:t>
      </w:r>
      <w:r w:rsidR="00333B5F">
        <w:rPr>
          <w:rFonts w:ascii="Times New Roman" w:eastAsia="Times New Roman" w:hAnsi="Times New Roman" w:cs="Times New Roman"/>
          <w:bCs/>
          <w:sz w:val="25"/>
          <w:szCs w:val="25"/>
          <w:u w:val="single"/>
          <w:lang w:val="uk-UA" w:eastAsia="ru-RU"/>
        </w:rPr>
        <w:t>52/пс-24</w:t>
      </w:r>
    </w:p>
    <w:p w:rsidR="00AF7207" w:rsidRPr="00101BF8" w:rsidRDefault="00AF7207" w:rsidP="00781F70">
      <w:pPr>
        <w:spacing w:after="0" w:line="240" w:lineRule="auto"/>
        <w:rPr>
          <w:rFonts w:ascii="Times New Roman" w:eastAsia="Times New Roman" w:hAnsi="Times New Roman" w:cs="Times New Roman"/>
          <w:bCs/>
          <w:sz w:val="25"/>
          <w:szCs w:val="25"/>
          <w:lang w:val="uk-UA" w:eastAsia="ru-RU"/>
        </w:rPr>
      </w:pPr>
    </w:p>
    <w:p w:rsidR="000D562A" w:rsidRPr="00101BF8" w:rsidRDefault="000D562A" w:rsidP="000D562A">
      <w:pPr>
        <w:autoSpaceDE w:val="0"/>
        <w:autoSpaceDN w:val="0"/>
        <w:adjustRightInd w:val="0"/>
        <w:spacing w:before="120" w:after="240" w:line="240" w:lineRule="auto"/>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Вища кваліфікаційна комісія суддів України у складі Першої палати:</w:t>
      </w:r>
    </w:p>
    <w:p w:rsidR="000D562A" w:rsidRPr="00101BF8" w:rsidRDefault="000D562A" w:rsidP="000D562A">
      <w:pPr>
        <w:autoSpaceDE w:val="0"/>
        <w:autoSpaceDN w:val="0"/>
        <w:adjustRightInd w:val="0"/>
        <w:spacing w:before="120" w:after="240" w:line="240" w:lineRule="auto"/>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головуючого – Галини ШЕВЧУК,</w:t>
      </w:r>
    </w:p>
    <w:p w:rsidR="000D562A" w:rsidRPr="00101BF8" w:rsidRDefault="000D562A" w:rsidP="000D562A">
      <w:pPr>
        <w:autoSpaceDE w:val="0"/>
        <w:autoSpaceDN w:val="0"/>
        <w:adjustRightInd w:val="0"/>
        <w:spacing w:before="120" w:after="240" w:line="240" w:lineRule="auto"/>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членів Комісії: Михайла БОГОНОСА, Віталія ГАЦЕЛЮКА, Надії КОБЕЦЬКОЇ (доповідач), Володимира ЛУГАНСЬКОГО, Андрія ПАСІЧНИКА, </w:t>
      </w:r>
    </w:p>
    <w:p w:rsidR="000D562A" w:rsidRPr="00101BF8" w:rsidRDefault="000D562A" w:rsidP="000D562A">
      <w:pPr>
        <w:autoSpaceDE w:val="0"/>
        <w:autoSpaceDN w:val="0"/>
        <w:adjustRightInd w:val="0"/>
        <w:spacing w:before="120" w:after="240" w:line="240" w:lineRule="auto"/>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розглянувши питання про відрядження суддів до Верхньодніпровського районного суду Дніпропетровської області,</w:t>
      </w:r>
    </w:p>
    <w:p w:rsidR="001A1579" w:rsidRPr="00101BF8" w:rsidRDefault="008120AE" w:rsidP="006228DD">
      <w:pPr>
        <w:autoSpaceDE w:val="0"/>
        <w:autoSpaceDN w:val="0"/>
        <w:adjustRightInd w:val="0"/>
        <w:spacing w:before="120" w:after="240" w:line="240" w:lineRule="auto"/>
        <w:jc w:val="center"/>
        <w:rPr>
          <w:rFonts w:ascii="Times New Roman" w:hAnsi="Times New Roman" w:cs="Times New Roman"/>
          <w:bCs/>
          <w:sz w:val="25"/>
          <w:szCs w:val="25"/>
          <w:lang w:val="uk-UA"/>
        </w:rPr>
      </w:pPr>
      <w:r w:rsidRPr="00101BF8">
        <w:rPr>
          <w:rFonts w:ascii="Times New Roman" w:hAnsi="Times New Roman" w:cs="Times New Roman"/>
          <w:bCs/>
          <w:sz w:val="25"/>
          <w:szCs w:val="25"/>
          <w:lang w:val="uk-UA"/>
        </w:rPr>
        <w:t>встановила:</w:t>
      </w:r>
    </w:p>
    <w:p w:rsidR="0036338A" w:rsidRPr="00101BF8" w:rsidRDefault="001F6866" w:rsidP="0066558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Д</w:t>
      </w:r>
      <w:r w:rsidR="0036338A" w:rsidRPr="00101BF8">
        <w:rPr>
          <w:rFonts w:ascii="Times New Roman" w:hAnsi="Times New Roman" w:cs="Times New Roman"/>
          <w:bCs/>
          <w:sz w:val="25"/>
          <w:szCs w:val="25"/>
          <w:lang w:val="uk-UA"/>
        </w:rPr>
        <w:t>о</w:t>
      </w:r>
      <w:r w:rsidR="00766810" w:rsidRPr="00101BF8">
        <w:rPr>
          <w:rFonts w:ascii="Times New Roman" w:hAnsi="Times New Roman" w:cs="Times New Roman"/>
          <w:bCs/>
          <w:sz w:val="25"/>
          <w:szCs w:val="25"/>
          <w:lang w:val="uk-UA"/>
        </w:rPr>
        <w:t xml:space="preserve"> </w:t>
      </w:r>
      <w:r w:rsidR="006228DD" w:rsidRPr="00101BF8">
        <w:rPr>
          <w:rFonts w:ascii="Times New Roman" w:hAnsi="Times New Roman" w:cs="Times New Roman"/>
          <w:bCs/>
          <w:sz w:val="25"/>
          <w:szCs w:val="25"/>
          <w:lang w:val="uk-UA"/>
        </w:rPr>
        <w:t>Вищої кваліфікаційної комісії суддів України</w:t>
      </w:r>
      <w:r w:rsidR="00766810" w:rsidRPr="00101BF8">
        <w:rPr>
          <w:rFonts w:ascii="Times New Roman" w:hAnsi="Times New Roman" w:cs="Times New Roman"/>
          <w:bCs/>
          <w:sz w:val="25"/>
          <w:szCs w:val="25"/>
          <w:lang w:val="uk-UA"/>
        </w:rPr>
        <w:t xml:space="preserve"> </w:t>
      </w:r>
      <w:r w:rsidR="000D562A" w:rsidRPr="00101BF8">
        <w:rPr>
          <w:rFonts w:ascii="Times New Roman" w:hAnsi="Times New Roman" w:cs="Times New Roman"/>
          <w:bCs/>
          <w:sz w:val="25"/>
          <w:szCs w:val="25"/>
          <w:lang w:val="uk-UA"/>
        </w:rPr>
        <w:t>1</w:t>
      </w:r>
      <w:r w:rsidR="00E95782" w:rsidRPr="00101BF8">
        <w:rPr>
          <w:rFonts w:ascii="Times New Roman" w:hAnsi="Times New Roman" w:cs="Times New Roman"/>
          <w:bCs/>
          <w:sz w:val="25"/>
          <w:szCs w:val="25"/>
          <w:lang w:val="uk-UA"/>
        </w:rPr>
        <w:t>8</w:t>
      </w:r>
      <w:r w:rsidRPr="00101BF8">
        <w:rPr>
          <w:rFonts w:ascii="Times New Roman" w:hAnsi="Times New Roman" w:cs="Times New Roman"/>
          <w:bCs/>
          <w:sz w:val="25"/>
          <w:szCs w:val="25"/>
          <w:lang w:val="uk-UA"/>
        </w:rPr>
        <w:t xml:space="preserve"> </w:t>
      </w:r>
      <w:r w:rsidR="000D562A" w:rsidRPr="00101BF8">
        <w:rPr>
          <w:rFonts w:ascii="Times New Roman" w:hAnsi="Times New Roman" w:cs="Times New Roman"/>
          <w:bCs/>
          <w:sz w:val="25"/>
          <w:szCs w:val="25"/>
          <w:lang w:val="uk-UA"/>
        </w:rPr>
        <w:t xml:space="preserve">червня </w:t>
      </w:r>
      <w:r w:rsidRPr="00101BF8">
        <w:rPr>
          <w:rFonts w:ascii="Times New Roman" w:hAnsi="Times New Roman" w:cs="Times New Roman"/>
          <w:bCs/>
          <w:sz w:val="25"/>
          <w:szCs w:val="25"/>
          <w:lang w:val="uk-UA"/>
        </w:rPr>
        <w:t xml:space="preserve">2024 року </w:t>
      </w:r>
      <w:r w:rsidR="0036338A" w:rsidRPr="00101BF8">
        <w:rPr>
          <w:rFonts w:ascii="Times New Roman" w:hAnsi="Times New Roman" w:cs="Times New Roman"/>
          <w:bCs/>
          <w:sz w:val="25"/>
          <w:szCs w:val="25"/>
          <w:lang w:val="uk-UA"/>
        </w:rPr>
        <w:t xml:space="preserve">надійшло повідомлення </w:t>
      </w:r>
      <w:r w:rsidR="006228DD" w:rsidRPr="00101BF8">
        <w:rPr>
          <w:rFonts w:ascii="Times New Roman" w:hAnsi="Times New Roman" w:cs="Times New Roman"/>
          <w:bCs/>
          <w:sz w:val="25"/>
          <w:szCs w:val="25"/>
          <w:lang w:val="uk-UA"/>
        </w:rPr>
        <w:t xml:space="preserve">з </w:t>
      </w:r>
      <w:r w:rsidR="0036338A" w:rsidRPr="00101BF8">
        <w:rPr>
          <w:rFonts w:ascii="Times New Roman" w:hAnsi="Times New Roman" w:cs="Times New Roman"/>
          <w:bCs/>
          <w:sz w:val="25"/>
          <w:szCs w:val="25"/>
          <w:lang w:val="uk-UA"/>
        </w:rPr>
        <w:t xml:space="preserve">Державної судової адміністрації України </w:t>
      </w:r>
      <w:r w:rsidR="00A95A01" w:rsidRPr="00101BF8">
        <w:rPr>
          <w:rFonts w:ascii="Times New Roman" w:hAnsi="Times New Roman" w:cs="Times New Roman"/>
          <w:bCs/>
          <w:sz w:val="25"/>
          <w:szCs w:val="25"/>
          <w:lang w:val="uk-UA"/>
        </w:rPr>
        <w:t xml:space="preserve">(далі – ДСА України) </w:t>
      </w:r>
      <w:r w:rsidR="0036338A" w:rsidRPr="00101BF8">
        <w:rPr>
          <w:rFonts w:ascii="Times New Roman" w:hAnsi="Times New Roman" w:cs="Times New Roman"/>
          <w:bCs/>
          <w:sz w:val="25"/>
          <w:szCs w:val="25"/>
          <w:lang w:val="uk-UA"/>
        </w:rPr>
        <w:t xml:space="preserve">про </w:t>
      </w:r>
      <w:r w:rsidR="003316B8" w:rsidRPr="00101BF8">
        <w:rPr>
          <w:rFonts w:ascii="Times New Roman" w:hAnsi="Times New Roman" w:cs="Times New Roman"/>
          <w:bCs/>
          <w:sz w:val="25"/>
          <w:szCs w:val="25"/>
          <w:lang w:val="uk-UA"/>
        </w:rPr>
        <w:t xml:space="preserve">необхідність розгляду питання щодо відрядження </w:t>
      </w:r>
      <w:r w:rsidR="000D562A" w:rsidRPr="00101BF8">
        <w:rPr>
          <w:rFonts w:ascii="Times New Roman" w:hAnsi="Times New Roman" w:cs="Times New Roman"/>
          <w:bCs/>
          <w:sz w:val="25"/>
          <w:szCs w:val="25"/>
          <w:lang w:val="uk-UA"/>
        </w:rPr>
        <w:t>одного судді</w:t>
      </w:r>
      <w:r w:rsidR="006228DD" w:rsidRPr="00101BF8">
        <w:rPr>
          <w:rFonts w:ascii="Times New Roman" w:hAnsi="Times New Roman" w:cs="Times New Roman"/>
          <w:bCs/>
          <w:sz w:val="25"/>
          <w:szCs w:val="25"/>
          <w:lang w:val="uk-UA"/>
        </w:rPr>
        <w:t xml:space="preserve"> до </w:t>
      </w:r>
      <w:r w:rsidR="000D562A" w:rsidRPr="00101BF8">
        <w:rPr>
          <w:rFonts w:ascii="Times New Roman" w:hAnsi="Times New Roman" w:cs="Times New Roman"/>
          <w:bCs/>
          <w:sz w:val="25"/>
          <w:szCs w:val="25"/>
          <w:lang w:val="uk-UA"/>
        </w:rPr>
        <w:t xml:space="preserve">Верхньодніпровського районного суду Дніпропетровської області </w:t>
      </w:r>
      <w:r w:rsidR="0036338A" w:rsidRPr="00101BF8">
        <w:rPr>
          <w:rFonts w:ascii="Times New Roman" w:hAnsi="Times New Roman" w:cs="Times New Roman"/>
          <w:bCs/>
          <w:sz w:val="25"/>
          <w:szCs w:val="25"/>
          <w:lang w:val="uk-UA"/>
        </w:rPr>
        <w:t>у зв’язку з виявленням надмірного рівня судового навантаження в цьому суді.</w:t>
      </w:r>
    </w:p>
    <w:p w:rsidR="0066558F" w:rsidRPr="00101BF8" w:rsidRDefault="0066558F" w:rsidP="0066558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Автоматизованою системою розподілу доповідачем у справі визначено члена Комісії </w:t>
      </w:r>
      <w:proofErr w:type="spellStart"/>
      <w:r w:rsidRPr="00101BF8">
        <w:rPr>
          <w:rFonts w:ascii="Times New Roman" w:hAnsi="Times New Roman" w:cs="Times New Roman"/>
          <w:bCs/>
          <w:sz w:val="25"/>
          <w:szCs w:val="25"/>
          <w:lang w:val="uk-UA"/>
        </w:rPr>
        <w:t>Кобецьку</w:t>
      </w:r>
      <w:proofErr w:type="spellEnd"/>
      <w:r w:rsidRPr="00101BF8">
        <w:rPr>
          <w:rFonts w:ascii="Times New Roman" w:hAnsi="Times New Roman" w:cs="Times New Roman"/>
          <w:bCs/>
          <w:sz w:val="25"/>
          <w:szCs w:val="25"/>
          <w:lang w:val="uk-UA"/>
        </w:rPr>
        <w:t xml:space="preserve"> Н.Р.</w:t>
      </w:r>
    </w:p>
    <w:p w:rsidR="000D562A" w:rsidRPr="00101BF8" w:rsidRDefault="000D562A" w:rsidP="000D56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Комісією 19 червня 2024 року розпочато процедуру відрядження (як тимчасового переведення) та встановлено семиденний термін (з дня оголошення про початок процедури відрядження судді) для подання документів, визначених пунктом 6 розділу</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IV-1 Порядку відрядження судді до іншого суду того самого рівня і спеціалізації (як тимчасового переведення), затвердженого рішенням Вищої ради правосуддя від 24 січня 201</w:t>
      </w:r>
      <w:r w:rsidR="0015494E" w:rsidRPr="00101BF8">
        <w:rPr>
          <w:rFonts w:ascii="Times New Roman" w:hAnsi="Times New Roman" w:cs="Times New Roman"/>
          <w:bCs/>
          <w:sz w:val="25"/>
          <w:szCs w:val="25"/>
          <w:lang w:val="uk-UA"/>
        </w:rPr>
        <w:t>7 року № 54/0/15-17 (зі змінами, далі – Порядок)</w:t>
      </w:r>
      <w:r w:rsidRPr="00101BF8">
        <w:rPr>
          <w:rFonts w:ascii="Times New Roman" w:hAnsi="Times New Roman" w:cs="Times New Roman"/>
          <w:bCs/>
          <w:sz w:val="25"/>
          <w:szCs w:val="25"/>
          <w:lang w:val="uk-UA"/>
        </w:rPr>
        <w:t>.</w:t>
      </w:r>
    </w:p>
    <w:p w:rsidR="000D562A" w:rsidRPr="00101BF8" w:rsidRDefault="000D562A" w:rsidP="000D56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Указаний строк закінчився 27 червня 2024 року.</w:t>
      </w:r>
    </w:p>
    <w:p w:rsidR="000D562A" w:rsidRPr="00101BF8" w:rsidRDefault="000D562A" w:rsidP="000D56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Протягом зазначеного строку жоден суддя не виявив бажання бути відрядженим до Верхньодніпровського районного суду Дніпропетровської області.</w:t>
      </w:r>
    </w:p>
    <w:p w:rsidR="000D562A" w:rsidRPr="00101BF8" w:rsidRDefault="000D562A" w:rsidP="00B1248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Рішенням Комісії від 17 липня 2024 року № 223/зп-24 продовжено строк розгляду питання щодо внесення подання про відрядження </w:t>
      </w:r>
      <w:r w:rsidR="006241B4" w:rsidRPr="00101BF8">
        <w:rPr>
          <w:rFonts w:ascii="Times New Roman" w:hAnsi="Times New Roman" w:cs="Times New Roman"/>
          <w:bCs/>
          <w:sz w:val="25"/>
          <w:szCs w:val="25"/>
          <w:lang w:val="uk-UA"/>
        </w:rPr>
        <w:t>одного судді</w:t>
      </w:r>
      <w:r w:rsidRPr="00101BF8">
        <w:rPr>
          <w:rFonts w:ascii="Times New Roman" w:hAnsi="Times New Roman" w:cs="Times New Roman"/>
          <w:bCs/>
          <w:sz w:val="25"/>
          <w:szCs w:val="25"/>
          <w:lang w:val="uk-UA"/>
        </w:rPr>
        <w:t xml:space="preserve"> до Верхньодніпровського районного суду Дніпропетровської області до 07 серпня 2024 року. </w:t>
      </w:r>
    </w:p>
    <w:p w:rsidR="000D562A" w:rsidRPr="00101BF8" w:rsidRDefault="000D562A" w:rsidP="000D562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Комісією 18 липня 2024 року повторно розпочато процедуру відрядження (як тимчасового переведення) та встановлено семиденний термін (з дня оголошення про початок</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процедури</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відрядження</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судді)</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для</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подання</w:t>
      </w:r>
      <w:r w:rsidRPr="00333B5F">
        <w:rPr>
          <w:rFonts w:ascii="Times New Roman" w:hAnsi="Times New Roman" w:cs="Times New Roman"/>
          <w:bCs/>
          <w:sz w:val="72"/>
          <w:szCs w:val="72"/>
          <w:lang w:val="uk-UA"/>
        </w:rPr>
        <w:t xml:space="preserve"> </w:t>
      </w:r>
      <w:r w:rsidRPr="00101BF8">
        <w:rPr>
          <w:rFonts w:ascii="Times New Roman" w:hAnsi="Times New Roman" w:cs="Times New Roman"/>
          <w:bCs/>
          <w:sz w:val="25"/>
          <w:szCs w:val="25"/>
          <w:lang w:val="uk-UA"/>
        </w:rPr>
        <w:t>документі</w:t>
      </w:r>
      <w:r w:rsidR="00D84F9C" w:rsidRPr="00101BF8">
        <w:rPr>
          <w:rFonts w:ascii="Times New Roman" w:hAnsi="Times New Roman" w:cs="Times New Roman"/>
          <w:bCs/>
          <w:sz w:val="25"/>
          <w:szCs w:val="25"/>
          <w:lang w:val="uk-UA"/>
        </w:rPr>
        <w:t>в,</w:t>
      </w:r>
      <w:r w:rsidR="00D84F9C" w:rsidRPr="00333B5F">
        <w:rPr>
          <w:rFonts w:ascii="Times New Roman" w:hAnsi="Times New Roman" w:cs="Times New Roman"/>
          <w:bCs/>
          <w:sz w:val="72"/>
          <w:szCs w:val="72"/>
          <w:lang w:val="uk-UA"/>
        </w:rPr>
        <w:t xml:space="preserve"> </w:t>
      </w:r>
      <w:r w:rsidR="00D84F9C" w:rsidRPr="00101BF8">
        <w:rPr>
          <w:rFonts w:ascii="Times New Roman" w:hAnsi="Times New Roman" w:cs="Times New Roman"/>
          <w:bCs/>
          <w:sz w:val="25"/>
          <w:szCs w:val="25"/>
          <w:lang w:val="uk-UA"/>
        </w:rPr>
        <w:t>визначених</w:t>
      </w:r>
      <w:r w:rsidR="00D84F9C" w:rsidRPr="00333B5F">
        <w:rPr>
          <w:rFonts w:ascii="Times New Roman" w:hAnsi="Times New Roman" w:cs="Times New Roman"/>
          <w:bCs/>
          <w:sz w:val="72"/>
          <w:szCs w:val="72"/>
          <w:lang w:val="uk-UA"/>
        </w:rPr>
        <w:t xml:space="preserve"> </w:t>
      </w:r>
      <w:r w:rsidR="00D84F9C" w:rsidRPr="00101BF8">
        <w:rPr>
          <w:rFonts w:ascii="Times New Roman" w:hAnsi="Times New Roman" w:cs="Times New Roman"/>
          <w:bCs/>
          <w:sz w:val="25"/>
          <w:szCs w:val="25"/>
          <w:lang w:val="uk-UA"/>
        </w:rPr>
        <w:t>пунктом 6</w:t>
      </w:r>
      <w:r w:rsidR="00333B5F">
        <w:rPr>
          <w:rFonts w:ascii="Times New Roman" w:hAnsi="Times New Roman" w:cs="Times New Roman"/>
          <w:bCs/>
          <w:sz w:val="25"/>
          <w:szCs w:val="25"/>
          <w:lang w:val="uk-UA"/>
        </w:rPr>
        <w:t xml:space="preserve"> </w:t>
      </w:r>
      <w:r w:rsidR="00D84F9C" w:rsidRPr="00101BF8">
        <w:rPr>
          <w:rFonts w:ascii="Times New Roman" w:hAnsi="Times New Roman" w:cs="Times New Roman"/>
          <w:bCs/>
          <w:sz w:val="25"/>
          <w:szCs w:val="25"/>
          <w:lang w:val="uk-UA"/>
        </w:rPr>
        <w:t>розділу</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IV-1 Порядку.</w:t>
      </w:r>
    </w:p>
    <w:p w:rsidR="000D562A" w:rsidRPr="00101BF8" w:rsidRDefault="000D562A" w:rsidP="005A387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У</w:t>
      </w:r>
      <w:r w:rsidR="00B81DFD" w:rsidRPr="00101BF8">
        <w:rPr>
          <w:rFonts w:ascii="Times New Roman" w:hAnsi="Times New Roman" w:cs="Times New Roman"/>
          <w:bCs/>
          <w:sz w:val="25"/>
          <w:szCs w:val="25"/>
          <w:lang w:val="uk-UA"/>
        </w:rPr>
        <w:t>казаний строк закінчився 26</w:t>
      </w:r>
      <w:r w:rsidRPr="00101BF8">
        <w:rPr>
          <w:rFonts w:ascii="Times New Roman" w:hAnsi="Times New Roman" w:cs="Times New Roman"/>
          <w:bCs/>
          <w:sz w:val="25"/>
          <w:szCs w:val="25"/>
          <w:lang w:val="uk-UA"/>
        </w:rPr>
        <w:t xml:space="preserve"> </w:t>
      </w:r>
      <w:r w:rsidR="00B81DFD" w:rsidRPr="00101BF8">
        <w:rPr>
          <w:rFonts w:ascii="Times New Roman" w:hAnsi="Times New Roman" w:cs="Times New Roman"/>
          <w:bCs/>
          <w:sz w:val="25"/>
          <w:szCs w:val="25"/>
          <w:lang w:val="uk-UA"/>
        </w:rPr>
        <w:t xml:space="preserve">липня </w:t>
      </w:r>
      <w:r w:rsidRPr="00101BF8">
        <w:rPr>
          <w:rFonts w:ascii="Times New Roman" w:hAnsi="Times New Roman" w:cs="Times New Roman"/>
          <w:bCs/>
          <w:sz w:val="25"/>
          <w:szCs w:val="25"/>
          <w:lang w:val="uk-UA"/>
        </w:rPr>
        <w:t>2024</w:t>
      </w:r>
      <w:r w:rsidR="005A387A" w:rsidRPr="00101BF8">
        <w:rPr>
          <w:rFonts w:ascii="Times New Roman" w:hAnsi="Times New Roman" w:cs="Times New Roman"/>
          <w:bCs/>
          <w:sz w:val="25"/>
          <w:szCs w:val="25"/>
          <w:lang w:val="uk-UA"/>
        </w:rPr>
        <w:t xml:space="preserve"> року.</w:t>
      </w:r>
    </w:p>
    <w:p w:rsidR="004F45D0" w:rsidRPr="00101BF8" w:rsidRDefault="001873DD" w:rsidP="007761D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Упродовж</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встановленого</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строку</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до</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Комісії</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надійшл</w:t>
      </w:r>
      <w:r w:rsidR="001B7AF2" w:rsidRPr="00101BF8">
        <w:rPr>
          <w:rFonts w:ascii="Times New Roman" w:hAnsi="Times New Roman" w:cs="Times New Roman"/>
          <w:bCs/>
          <w:sz w:val="25"/>
          <w:szCs w:val="25"/>
          <w:lang w:val="uk-UA"/>
        </w:rPr>
        <w:t>а</w:t>
      </w:r>
      <w:r w:rsidRPr="00333B5F">
        <w:rPr>
          <w:rFonts w:ascii="Times New Roman" w:hAnsi="Times New Roman" w:cs="Times New Roman"/>
          <w:bCs/>
          <w:sz w:val="56"/>
          <w:szCs w:val="56"/>
          <w:lang w:val="uk-UA"/>
        </w:rPr>
        <w:t xml:space="preserve"> </w:t>
      </w:r>
      <w:r w:rsidRPr="00101BF8">
        <w:rPr>
          <w:rFonts w:ascii="Times New Roman" w:hAnsi="Times New Roman" w:cs="Times New Roman"/>
          <w:bCs/>
          <w:sz w:val="25"/>
          <w:szCs w:val="25"/>
          <w:lang w:val="uk-UA"/>
        </w:rPr>
        <w:t>згод</w:t>
      </w:r>
      <w:r w:rsidR="007761D4" w:rsidRPr="00101BF8">
        <w:rPr>
          <w:rFonts w:ascii="Times New Roman" w:hAnsi="Times New Roman" w:cs="Times New Roman"/>
          <w:bCs/>
          <w:sz w:val="25"/>
          <w:szCs w:val="25"/>
          <w:lang w:val="uk-UA"/>
        </w:rPr>
        <w:t>а</w:t>
      </w:r>
      <w:r w:rsidR="007761D4" w:rsidRPr="00333B5F">
        <w:rPr>
          <w:rFonts w:ascii="Times New Roman" w:hAnsi="Times New Roman" w:cs="Times New Roman"/>
          <w:bCs/>
          <w:sz w:val="56"/>
          <w:szCs w:val="56"/>
          <w:lang w:val="uk-UA"/>
        </w:rPr>
        <w:t xml:space="preserve"> </w:t>
      </w:r>
      <w:r w:rsidR="007761D4" w:rsidRPr="00101BF8">
        <w:rPr>
          <w:rFonts w:ascii="Times New Roman" w:hAnsi="Times New Roman" w:cs="Times New Roman"/>
          <w:bCs/>
          <w:sz w:val="25"/>
          <w:szCs w:val="25"/>
          <w:lang w:val="uk-UA"/>
        </w:rPr>
        <w:t>на</w:t>
      </w:r>
      <w:r w:rsidR="007761D4" w:rsidRPr="00333B5F">
        <w:rPr>
          <w:rFonts w:ascii="Times New Roman" w:hAnsi="Times New Roman" w:cs="Times New Roman"/>
          <w:bCs/>
          <w:sz w:val="56"/>
          <w:szCs w:val="56"/>
          <w:lang w:val="uk-UA"/>
        </w:rPr>
        <w:t xml:space="preserve"> </w:t>
      </w:r>
      <w:r w:rsidR="007761D4" w:rsidRPr="00101BF8">
        <w:rPr>
          <w:rFonts w:ascii="Times New Roman" w:hAnsi="Times New Roman" w:cs="Times New Roman"/>
          <w:bCs/>
          <w:sz w:val="25"/>
          <w:szCs w:val="25"/>
          <w:lang w:val="uk-UA"/>
        </w:rPr>
        <w:t>відрядження</w:t>
      </w:r>
      <w:r w:rsidR="007761D4" w:rsidRPr="00333B5F">
        <w:rPr>
          <w:rFonts w:ascii="Times New Roman" w:hAnsi="Times New Roman" w:cs="Times New Roman"/>
          <w:bCs/>
          <w:sz w:val="56"/>
          <w:szCs w:val="56"/>
          <w:lang w:val="uk-UA"/>
        </w:rPr>
        <w:t xml:space="preserve"> </w:t>
      </w:r>
      <w:r w:rsidR="007761D4" w:rsidRPr="00101BF8">
        <w:rPr>
          <w:rFonts w:ascii="Times New Roman" w:hAnsi="Times New Roman" w:cs="Times New Roman"/>
          <w:bCs/>
          <w:sz w:val="25"/>
          <w:szCs w:val="25"/>
          <w:lang w:val="uk-UA"/>
        </w:rPr>
        <w:t>від</w:t>
      </w:r>
      <w:r w:rsidR="00333B5F">
        <w:rPr>
          <w:rFonts w:ascii="Times New Roman" w:hAnsi="Times New Roman" w:cs="Times New Roman"/>
          <w:bCs/>
          <w:sz w:val="25"/>
          <w:szCs w:val="25"/>
          <w:lang w:val="uk-UA"/>
        </w:rPr>
        <w:t xml:space="preserve"> </w:t>
      </w:r>
      <w:proofErr w:type="spellStart"/>
      <w:r w:rsidR="002B2A61" w:rsidRPr="00101BF8">
        <w:rPr>
          <w:rFonts w:ascii="Times New Roman" w:hAnsi="Times New Roman" w:cs="Times New Roman"/>
          <w:bCs/>
          <w:sz w:val="25"/>
          <w:szCs w:val="25"/>
          <w:lang w:val="uk-UA"/>
        </w:rPr>
        <w:t>К</w:t>
      </w:r>
      <w:r w:rsidR="005A387A" w:rsidRPr="00101BF8">
        <w:rPr>
          <w:rFonts w:ascii="Times New Roman" w:hAnsi="Times New Roman" w:cs="Times New Roman"/>
          <w:bCs/>
          <w:sz w:val="25"/>
          <w:szCs w:val="25"/>
          <w:lang w:val="uk-UA"/>
        </w:rPr>
        <w:t>ожевник</w:t>
      </w:r>
      <w:proofErr w:type="spellEnd"/>
      <w:r w:rsidR="005A387A" w:rsidRPr="00101BF8">
        <w:rPr>
          <w:rFonts w:ascii="Times New Roman" w:hAnsi="Times New Roman" w:cs="Times New Roman"/>
          <w:bCs/>
          <w:sz w:val="25"/>
          <w:szCs w:val="25"/>
          <w:lang w:val="uk-UA"/>
        </w:rPr>
        <w:t xml:space="preserve"> Оксани Анатоліївни</w:t>
      </w:r>
      <w:r w:rsidR="004F45D0" w:rsidRPr="00101BF8">
        <w:rPr>
          <w:rFonts w:ascii="Times New Roman" w:hAnsi="Times New Roman" w:cs="Times New Roman"/>
          <w:bCs/>
          <w:sz w:val="25"/>
          <w:szCs w:val="25"/>
          <w:lang w:val="uk-UA"/>
        </w:rPr>
        <w:t xml:space="preserve">, судді </w:t>
      </w:r>
      <w:r w:rsidR="005A387A" w:rsidRPr="00101BF8">
        <w:rPr>
          <w:rFonts w:ascii="Times New Roman" w:hAnsi="Times New Roman" w:cs="Times New Roman"/>
          <w:bCs/>
          <w:sz w:val="25"/>
          <w:szCs w:val="25"/>
          <w:lang w:val="uk-UA"/>
        </w:rPr>
        <w:t>Костянтинівського міськ</w:t>
      </w:r>
      <w:r w:rsidR="00E95782" w:rsidRPr="00101BF8">
        <w:rPr>
          <w:rFonts w:ascii="Times New Roman" w:hAnsi="Times New Roman" w:cs="Times New Roman"/>
          <w:bCs/>
          <w:sz w:val="25"/>
          <w:szCs w:val="25"/>
          <w:lang w:val="uk-UA"/>
        </w:rPr>
        <w:t xml:space="preserve">районного </w:t>
      </w:r>
      <w:r w:rsidR="004F45D0" w:rsidRPr="00101BF8">
        <w:rPr>
          <w:rFonts w:ascii="Times New Roman" w:hAnsi="Times New Roman" w:cs="Times New Roman"/>
          <w:bCs/>
          <w:sz w:val="25"/>
          <w:szCs w:val="25"/>
          <w:lang w:val="uk-UA"/>
        </w:rPr>
        <w:t xml:space="preserve">суду </w:t>
      </w:r>
      <w:r w:rsidR="005A387A" w:rsidRPr="00101BF8">
        <w:rPr>
          <w:rFonts w:ascii="Times New Roman" w:hAnsi="Times New Roman" w:cs="Times New Roman"/>
          <w:bCs/>
          <w:sz w:val="25"/>
          <w:szCs w:val="25"/>
          <w:lang w:val="uk-UA"/>
        </w:rPr>
        <w:t>Донецької області.</w:t>
      </w:r>
    </w:p>
    <w:p w:rsidR="00A61D10" w:rsidRPr="00101BF8" w:rsidRDefault="00A95A01" w:rsidP="0055086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lastRenderedPageBreak/>
        <w:t>П</w:t>
      </w:r>
      <w:r w:rsidR="0010412F" w:rsidRPr="00101BF8">
        <w:rPr>
          <w:rFonts w:ascii="Times New Roman" w:hAnsi="Times New Roman" w:cs="Times New Roman"/>
          <w:bCs/>
          <w:sz w:val="25"/>
          <w:szCs w:val="25"/>
          <w:lang w:val="uk-UA"/>
        </w:rPr>
        <w:t xml:space="preserve">итання щодо відрядження суддів до </w:t>
      </w:r>
      <w:r w:rsidR="005A387A" w:rsidRPr="00101BF8">
        <w:rPr>
          <w:rFonts w:ascii="Times New Roman" w:hAnsi="Times New Roman" w:cs="Times New Roman"/>
          <w:bCs/>
          <w:sz w:val="25"/>
          <w:szCs w:val="25"/>
          <w:lang w:val="uk-UA"/>
        </w:rPr>
        <w:t xml:space="preserve">Верхньодніпровського районного суду Дніпропетровської області </w:t>
      </w:r>
      <w:r w:rsidR="00904C3B" w:rsidRPr="00101BF8">
        <w:rPr>
          <w:rFonts w:ascii="Times New Roman" w:hAnsi="Times New Roman" w:cs="Times New Roman"/>
          <w:bCs/>
          <w:sz w:val="25"/>
          <w:szCs w:val="25"/>
          <w:lang w:val="uk-UA"/>
        </w:rPr>
        <w:t>призначен</w:t>
      </w:r>
      <w:r w:rsidR="00550861" w:rsidRPr="00101BF8">
        <w:rPr>
          <w:rFonts w:ascii="Times New Roman" w:hAnsi="Times New Roman" w:cs="Times New Roman"/>
          <w:bCs/>
          <w:sz w:val="25"/>
          <w:szCs w:val="25"/>
          <w:lang w:val="uk-UA"/>
        </w:rPr>
        <w:t>о</w:t>
      </w:r>
      <w:r w:rsidR="00904C3B"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 xml:space="preserve">до розгляду </w:t>
      </w:r>
      <w:r w:rsidR="00904C3B" w:rsidRPr="00101BF8">
        <w:rPr>
          <w:rFonts w:ascii="Times New Roman" w:hAnsi="Times New Roman" w:cs="Times New Roman"/>
          <w:bCs/>
          <w:sz w:val="25"/>
          <w:szCs w:val="25"/>
          <w:lang w:val="uk-UA"/>
        </w:rPr>
        <w:t>на</w:t>
      </w:r>
      <w:r w:rsidR="005A387A" w:rsidRPr="00101BF8">
        <w:rPr>
          <w:rFonts w:ascii="Times New Roman" w:hAnsi="Times New Roman" w:cs="Times New Roman"/>
          <w:bCs/>
          <w:sz w:val="25"/>
          <w:szCs w:val="25"/>
          <w:lang w:val="uk-UA"/>
        </w:rPr>
        <w:t xml:space="preserve"> 07</w:t>
      </w:r>
      <w:r w:rsidR="0010412F" w:rsidRPr="00101BF8">
        <w:rPr>
          <w:rFonts w:ascii="Times New Roman" w:hAnsi="Times New Roman" w:cs="Times New Roman"/>
          <w:bCs/>
          <w:sz w:val="25"/>
          <w:szCs w:val="25"/>
          <w:lang w:val="uk-UA"/>
        </w:rPr>
        <w:t xml:space="preserve"> </w:t>
      </w:r>
      <w:r w:rsidR="005A387A" w:rsidRPr="00101BF8">
        <w:rPr>
          <w:rFonts w:ascii="Times New Roman" w:hAnsi="Times New Roman" w:cs="Times New Roman"/>
          <w:bCs/>
          <w:sz w:val="25"/>
          <w:szCs w:val="25"/>
          <w:lang w:val="uk-UA"/>
        </w:rPr>
        <w:t xml:space="preserve">серпня </w:t>
      </w:r>
      <w:r w:rsidR="0010412F" w:rsidRPr="00101BF8">
        <w:rPr>
          <w:rFonts w:ascii="Times New Roman" w:hAnsi="Times New Roman" w:cs="Times New Roman"/>
          <w:bCs/>
          <w:sz w:val="25"/>
          <w:szCs w:val="25"/>
          <w:lang w:val="uk-UA"/>
        </w:rPr>
        <w:t>2024 року</w:t>
      </w:r>
      <w:r w:rsidR="00A61D10" w:rsidRPr="00101BF8">
        <w:rPr>
          <w:rFonts w:ascii="Times New Roman" w:hAnsi="Times New Roman" w:cs="Times New Roman"/>
          <w:bCs/>
          <w:sz w:val="25"/>
          <w:szCs w:val="25"/>
          <w:lang w:val="uk-UA"/>
        </w:rPr>
        <w:t>.</w:t>
      </w:r>
    </w:p>
    <w:p w:rsidR="004F55B1" w:rsidRPr="00101BF8" w:rsidRDefault="005A387A" w:rsidP="004F45D0">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У засідання Комісії 07 серпня 2024 року суддя </w:t>
      </w:r>
      <w:r w:rsidR="000E35D0" w:rsidRPr="00101BF8">
        <w:rPr>
          <w:rFonts w:ascii="Times New Roman" w:hAnsi="Times New Roman" w:cs="Times New Roman"/>
          <w:bCs/>
          <w:sz w:val="25"/>
          <w:szCs w:val="25"/>
          <w:lang w:val="uk-UA"/>
        </w:rPr>
        <w:t xml:space="preserve">Костянтинівського міськрайонного суду Донецької області </w:t>
      </w:r>
      <w:proofErr w:type="spellStart"/>
      <w:r w:rsidR="0015494E" w:rsidRPr="00101BF8">
        <w:rPr>
          <w:rFonts w:ascii="Times New Roman" w:hAnsi="Times New Roman" w:cs="Times New Roman"/>
          <w:bCs/>
          <w:sz w:val="25"/>
          <w:szCs w:val="25"/>
          <w:lang w:val="uk-UA"/>
        </w:rPr>
        <w:t>Кожевник</w:t>
      </w:r>
      <w:proofErr w:type="spellEnd"/>
      <w:r w:rsidR="0015494E" w:rsidRPr="00101BF8">
        <w:rPr>
          <w:rFonts w:ascii="Times New Roman" w:hAnsi="Times New Roman" w:cs="Times New Roman"/>
          <w:bCs/>
          <w:sz w:val="25"/>
          <w:szCs w:val="25"/>
          <w:lang w:val="uk-UA"/>
        </w:rPr>
        <w:t xml:space="preserve"> О.А. </w:t>
      </w:r>
      <w:r w:rsidR="004F55B1" w:rsidRPr="00101BF8">
        <w:rPr>
          <w:rFonts w:ascii="Times New Roman" w:hAnsi="Times New Roman" w:cs="Times New Roman"/>
          <w:bCs/>
          <w:sz w:val="25"/>
          <w:szCs w:val="25"/>
          <w:lang w:val="uk-UA"/>
        </w:rPr>
        <w:t>не</w:t>
      </w:r>
      <w:r w:rsidR="0010412F" w:rsidRPr="00101BF8">
        <w:rPr>
          <w:rFonts w:ascii="Times New Roman" w:hAnsi="Times New Roman" w:cs="Times New Roman"/>
          <w:bCs/>
          <w:sz w:val="25"/>
          <w:szCs w:val="25"/>
          <w:lang w:val="uk-UA"/>
        </w:rPr>
        <w:t xml:space="preserve"> </w:t>
      </w:r>
      <w:r w:rsidR="004F45D0" w:rsidRPr="00101BF8">
        <w:rPr>
          <w:rFonts w:ascii="Times New Roman" w:hAnsi="Times New Roman" w:cs="Times New Roman"/>
          <w:bCs/>
          <w:sz w:val="25"/>
          <w:szCs w:val="25"/>
          <w:lang w:val="uk-UA"/>
        </w:rPr>
        <w:t>з’явил</w:t>
      </w:r>
      <w:r w:rsidRPr="00101BF8">
        <w:rPr>
          <w:rFonts w:ascii="Times New Roman" w:hAnsi="Times New Roman" w:cs="Times New Roman"/>
          <w:bCs/>
          <w:sz w:val="25"/>
          <w:szCs w:val="25"/>
          <w:lang w:val="uk-UA"/>
        </w:rPr>
        <w:t>а</w:t>
      </w:r>
      <w:r w:rsidR="004F45D0" w:rsidRPr="00101BF8">
        <w:rPr>
          <w:rFonts w:ascii="Times New Roman" w:hAnsi="Times New Roman" w:cs="Times New Roman"/>
          <w:bCs/>
          <w:sz w:val="25"/>
          <w:szCs w:val="25"/>
          <w:lang w:val="uk-UA"/>
        </w:rPr>
        <w:t>ся</w:t>
      </w:r>
      <w:r w:rsidR="004F55B1" w:rsidRPr="00101BF8">
        <w:rPr>
          <w:rFonts w:ascii="Times New Roman" w:hAnsi="Times New Roman" w:cs="Times New Roman"/>
          <w:bCs/>
          <w:sz w:val="25"/>
          <w:szCs w:val="25"/>
          <w:lang w:val="uk-UA"/>
        </w:rPr>
        <w:t>.</w:t>
      </w:r>
    </w:p>
    <w:p w:rsidR="004F45D0" w:rsidRPr="00101BF8" w:rsidRDefault="004F45D0" w:rsidP="00895F1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Згідно з пунктом 8 розділу ІІІ Порядку </w:t>
      </w:r>
      <w:r w:rsidR="00895F11" w:rsidRPr="00101BF8">
        <w:rPr>
          <w:rFonts w:ascii="Times New Roman" w:hAnsi="Times New Roman" w:cs="Times New Roman"/>
          <w:bCs/>
          <w:sz w:val="25"/>
          <w:szCs w:val="25"/>
          <w:lang w:val="uk-UA"/>
        </w:rPr>
        <w:t xml:space="preserve">неявка </w:t>
      </w:r>
      <w:r w:rsidRPr="00101BF8">
        <w:rPr>
          <w:rFonts w:ascii="Times New Roman" w:hAnsi="Times New Roman" w:cs="Times New Roman"/>
          <w:bCs/>
          <w:sz w:val="25"/>
          <w:szCs w:val="25"/>
          <w:lang w:val="uk-UA"/>
        </w:rPr>
        <w:t>судді не перешкоджає розгляду питання щодо внесення подання про відрядження</w:t>
      </w:r>
      <w:r w:rsidR="0015494E" w:rsidRPr="00101BF8">
        <w:rPr>
          <w:rFonts w:ascii="Times New Roman" w:hAnsi="Times New Roman" w:cs="Times New Roman"/>
          <w:bCs/>
          <w:sz w:val="25"/>
          <w:szCs w:val="25"/>
          <w:lang w:val="uk-UA"/>
        </w:rPr>
        <w:t xml:space="preserve"> судді за його відсутності.</w:t>
      </w:r>
    </w:p>
    <w:p w:rsidR="004F45D0" w:rsidRPr="00101BF8" w:rsidRDefault="004F45D0" w:rsidP="004F45D0">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Заслухавши доповідача, проаналізувавши матеріали щодо відрядження суддів до</w:t>
      </w:r>
      <w:r w:rsidR="005A387A" w:rsidRPr="00101BF8">
        <w:rPr>
          <w:rFonts w:ascii="Times New Roman" w:hAnsi="Times New Roman" w:cs="Times New Roman"/>
          <w:bCs/>
          <w:sz w:val="25"/>
          <w:szCs w:val="25"/>
          <w:lang w:val="uk-UA"/>
        </w:rPr>
        <w:t xml:space="preserve"> Верхньодніпровського районного суду Дніпропетровської області</w:t>
      </w:r>
      <w:r w:rsidRPr="00101BF8">
        <w:rPr>
          <w:rFonts w:ascii="Times New Roman" w:hAnsi="Times New Roman" w:cs="Times New Roman"/>
          <w:bCs/>
          <w:sz w:val="25"/>
          <w:szCs w:val="25"/>
          <w:lang w:val="uk-UA"/>
        </w:rPr>
        <w:t>, Комісія встановила таке.</w:t>
      </w:r>
    </w:p>
    <w:p w:rsidR="00BC2EA8" w:rsidRPr="00101BF8" w:rsidRDefault="00123E68" w:rsidP="00FD3C70">
      <w:pPr>
        <w:autoSpaceDE w:val="0"/>
        <w:autoSpaceDN w:val="0"/>
        <w:adjustRightInd w:val="0"/>
        <w:spacing w:after="0" w:line="240" w:lineRule="auto"/>
        <w:ind w:firstLine="708"/>
        <w:jc w:val="both"/>
        <w:rPr>
          <w:rFonts w:ascii="Times New Roman" w:hAnsi="Times New Roman" w:cs="Times New Roman"/>
          <w:sz w:val="25"/>
          <w:szCs w:val="25"/>
          <w:shd w:val="clear" w:color="auto" w:fill="FFFFFF"/>
          <w:lang w:val="uk-UA"/>
        </w:rPr>
      </w:pPr>
      <w:r w:rsidRPr="00101BF8">
        <w:rPr>
          <w:rFonts w:ascii="Times New Roman" w:hAnsi="Times New Roman" w:cs="Times New Roman"/>
          <w:bCs/>
          <w:sz w:val="25"/>
          <w:szCs w:val="25"/>
          <w:lang w:val="uk-UA"/>
        </w:rPr>
        <w:t>Відповідно до ч</w:t>
      </w:r>
      <w:r w:rsidR="00FD3C70" w:rsidRPr="00101BF8">
        <w:rPr>
          <w:rFonts w:ascii="Times New Roman" w:hAnsi="Times New Roman" w:cs="Times New Roman"/>
          <w:bCs/>
          <w:sz w:val="25"/>
          <w:szCs w:val="25"/>
          <w:lang w:val="uk-UA"/>
        </w:rPr>
        <w:t>астин</w:t>
      </w:r>
      <w:r w:rsidRPr="00101BF8">
        <w:rPr>
          <w:rFonts w:ascii="Times New Roman" w:hAnsi="Times New Roman" w:cs="Times New Roman"/>
          <w:bCs/>
          <w:sz w:val="25"/>
          <w:szCs w:val="25"/>
          <w:lang w:val="uk-UA"/>
        </w:rPr>
        <w:t>и першої</w:t>
      </w:r>
      <w:r w:rsidR="00FD3C70" w:rsidRPr="00101BF8">
        <w:rPr>
          <w:rFonts w:ascii="Times New Roman" w:hAnsi="Times New Roman" w:cs="Times New Roman"/>
          <w:bCs/>
          <w:sz w:val="25"/>
          <w:szCs w:val="25"/>
          <w:lang w:val="uk-UA"/>
        </w:rPr>
        <w:t xml:space="preserve"> статті 55 Закону України «Про судоустрій і статус суддів»</w:t>
      </w:r>
      <w:r w:rsidR="002941D6" w:rsidRPr="00101BF8">
        <w:rPr>
          <w:rFonts w:ascii="Times New Roman" w:hAnsi="Times New Roman" w:cs="Times New Roman"/>
          <w:bCs/>
          <w:sz w:val="25"/>
          <w:szCs w:val="25"/>
          <w:lang w:val="uk-UA"/>
        </w:rPr>
        <w:t xml:space="preserve"> </w:t>
      </w:r>
      <w:r w:rsidR="00FD3C70" w:rsidRPr="00101BF8">
        <w:rPr>
          <w:rFonts w:ascii="Times New Roman" w:hAnsi="Times New Roman" w:cs="Times New Roman"/>
          <w:bCs/>
          <w:sz w:val="25"/>
          <w:szCs w:val="25"/>
          <w:lang w:val="uk-UA"/>
        </w:rPr>
        <w:t xml:space="preserve">у </w:t>
      </w:r>
      <w:r w:rsidR="00BC2EA8" w:rsidRPr="00101BF8">
        <w:rPr>
          <w:rFonts w:ascii="Times New Roman" w:hAnsi="Times New Roman" w:cs="Times New Roman"/>
          <w:sz w:val="25"/>
          <w:szCs w:val="25"/>
          <w:shd w:val="clear" w:color="auto" w:fill="FFFFFF"/>
          <w:lang w:val="uk-UA"/>
        </w:rPr>
        <w:t>зв’язку з неможливістю здійснення правосуддя у відповідному суді, виявленням надмірного рівня судового навантаження у відповідному суді, припиненням роботи суду у</w:t>
      </w:r>
      <w:r w:rsidR="003F0CBB" w:rsidRPr="00101BF8">
        <w:rPr>
          <w:rFonts w:ascii="Times New Roman" w:hAnsi="Times New Roman" w:cs="Times New Roman"/>
          <w:sz w:val="25"/>
          <w:szCs w:val="25"/>
          <w:shd w:val="clear" w:color="auto" w:fill="FFFFFF"/>
          <w:lang w:val="uk-UA"/>
        </w:rPr>
        <w:t> </w:t>
      </w:r>
      <w:r w:rsidR="00BC2EA8" w:rsidRPr="00101BF8">
        <w:rPr>
          <w:rFonts w:ascii="Times New Roman" w:hAnsi="Times New Roman" w:cs="Times New Roman"/>
          <w:sz w:val="25"/>
          <w:szCs w:val="25"/>
          <w:shd w:val="clear" w:color="auto" w:fill="FFFFFF"/>
          <w:lang w:val="uk-UA"/>
        </w:rPr>
        <w:t>зв’язку зі стихійним лихом, військовими діями, заходами щодо боротьби з тероризмом або іншими надзвичайними обставинами, за рішенням Вищої ради правосуддя, ухваленим на підставі подання Вищої кваліфікаційної комісії суддів України, суддя може бути, за його згодою, відряджений до іншого суду того самого рівня і спеціалізації для здійснення правосуддя.</w:t>
      </w:r>
    </w:p>
    <w:p w:rsidR="00EE5305" w:rsidRPr="00101BF8" w:rsidRDefault="005A542C" w:rsidP="00550861">
      <w:pPr>
        <w:autoSpaceDE w:val="0"/>
        <w:autoSpaceDN w:val="0"/>
        <w:adjustRightInd w:val="0"/>
        <w:spacing w:after="0" w:line="240" w:lineRule="auto"/>
        <w:ind w:firstLine="709"/>
        <w:jc w:val="both"/>
        <w:rPr>
          <w:bCs/>
          <w:sz w:val="25"/>
          <w:szCs w:val="25"/>
          <w:lang w:val="uk-UA"/>
        </w:rPr>
      </w:pPr>
      <w:r w:rsidRPr="00101BF8">
        <w:rPr>
          <w:rFonts w:ascii="Times New Roman" w:hAnsi="Times New Roman" w:cs="Times New Roman"/>
          <w:bCs/>
          <w:sz w:val="25"/>
          <w:szCs w:val="25"/>
          <w:lang w:val="uk-UA"/>
        </w:rPr>
        <w:t xml:space="preserve">У повідомленні ДСА України зазначено, що у штаті </w:t>
      </w:r>
      <w:r w:rsidR="005A387A" w:rsidRPr="00101BF8">
        <w:rPr>
          <w:rFonts w:ascii="Times New Roman" w:hAnsi="Times New Roman" w:cs="Times New Roman"/>
          <w:bCs/>
          <w:sz w:val="25"/>
          <w:szCs w:val="25"/>
          <w:lang w:val="uk-UA"/>
        </w:rPr>
        <w:t xml:space="preserve">Верхньодніпровського районного суду Дніпропетровської області </w:t>
      </w:r>
      <w:r w:rsidRPr="00101BF8">
        <w:rPr>
          <w:rFonts w:ascii="Times New Roman" w:hAnsi="Times New Roman" w:cs="Times New Roman"/>
          <w:bCs/>
          <w:sz w:val="25"/>
          <w:szCs w:val="25"/>
          <w:lang w:val="uk-UA"/>
        </w:rPr>
        <w:t xml:space="preserve">визначено </w:t>
      </w:r>
      <w:r w:rsidR="0015128A" w:rsidRPr="00101BF8">
        <w:rPr>
          <w:rFonts w:ascii="Times New Roman" w:hAnsi="Times New Roman" w:cs="Times New Roman"/>
          <w:bCs/>
          <w:sz w:val="25"/>
          <w:szCs w:val="25"/>
          <w:lang w:val="uk-UA"/>
        </w:rPr>
        <w:t>5</w:t>
      </w:r>
      <w:r w:rsidR="00550861"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посад суддів</w:t>
      </w:r>
      <w:r w:rsidR="00FC490A" w:rsidRPr="00101BF8">
        <w:rPr>
          <w:rFonts w:ascii="Times New Roman" w:hAnsi="Times New Roman" w:cs="Times New Roman"/>
          <w:bCs/>
          <w:sz w:val="25"/>
          <w:szCs w:val="25"/>
          <w:lang w:val="uk-UA"/>
        </w:rPr>
        <w:t>.</w:t>
      </w:r>
      <w:r w:rsidRPr="00101BF8">
        <w:rPr>
          <w:rFonts w:ascii="Times New Roman" w:hAnsi="Times New Roman" w:cs="Times New Roman"/>
          <w:bCs/>
          <w:sz w:val="25"/>
          <w:szCs w:val="25"/>
          <w:lang w:val="uk-UA"/>
        </w:rPr>
        <w:t xml:space="preserve"> </w:t>
      </w:r>
      <w:r w:rsidR="00FC490A" w:rsidRPr="00101BF8">
        <w:rPr>
          <w:rFonts w:ascii="Times New Roman" w:hAnsi="Times New Roman" w:cs="Times New Roman"/>
          <w:bCs/>
          <w:sz w:val="25"/>
          <w:szCs w:val="25"/>
          <w:lang w:val="uk-UA"/>
        </w:rPr>
        <w:t>Ф</w:t>
      </w:r>
      <w:r w:rsidRPr="00101BF8">
        <w:rPr>
          <w:rFonts w:ascii="Times New Roman" w:hAnsi="Times New Roman" w:cs="Times New Roman"/>
          <w:bCs/>
          <w:sz w:val="25"/>
          <w:szCs w:val="25"/>
          <w:lang w:val="uk-UA"/>
        </w:rPr>
        <w:t xml:space="preserve">актично на посадах у цьому суді перебувають </w:t>
      </w:r>
      <w:r w:rsidR="0015128A" w:rsidRPr="00101BF8">
        <w:rPr>
          <w:rFonts w:ascii="Times New Roman" w:hAnsi="Times New Roman" w:cs="Times New Roman"/>
          <w:bCs/>
          <w:sz w:val="25"/>
          <w:szCs w:val="25"/>
          <w:lang w:val="uk-UA"/>
        </w:rPr>
        <w:t>3</w:t>
      </w:r>
      <w:r w:rsidR="005C740C" w:rsidRPr="00101BF8">
        <w:rPr>
          <w:rFonts w:ascii="Times New Roman" w:hAnsi="Times New Roman" w:cs="Times New Roman"/>
          <w:bCs/>
          <w:sz w:val="25"/>
          <w:szCs w:val="25"/>
          <w:lang w:val="uk-UA"/>
        </w:rPr>
        <w:t> </w:t>
      </w:r>
      <w:r w:rsidRPr="00101BF8">
        <w:rPr>
          <w:rFonts w:ascii="Times New Roman" w:hAnsi="Times New Roman" w:cs="Times New Roman"/>
          <w:bCs/>
          <w:sz w:val="25"/>
          <w:szCs w:val="25"/>
          <w:lang w:val="uk-UA"/>
        </w:rPr>
        <w:t>судді</w:t>
      </w:r>
      <w:r w:rsidR="0015128A" w:rsidRPr="00101BF8">
        <w:rPr>
          <w:rFonts w:ascii="Times New Roman" w:hAnsi="Times New Roman" w:cs="Times New Roman"/>
          <w:bCs/>
          <w:sz w:val="25"/>
          <w:szCs w:val="25"/>
          <w:lang w:val="uk-UA"/>
        </w:rPr>
        <w:t>, здійснює правосуддя – 1 суддя</w:t>
      </w:r>
      <w:r w:rsidR="00550861" w:rsidRPr="00101BF8">
        <w:rPr>
          <w:rFonts w:ascii="Times New Roman" w:hAnsi="Times New Roman" w:cs="Times New Roman"/>
          <w:bCs/>
          <w:sz w:val="25"/>
          <w:szCs w:val="25"/>
          <w:lang w:val="uk-UA"/>
        </w:rPr>
        <w:t>.</w:t>
      </w:r>
    </w:p>
    <w:p w:rsidR="00F45A6F" w:rsidRPr="00101BF8" w:rsidRDefault="00F45A6F" w:rsidP="00EE5305">
      <w:pPr>
        <w:pStyle w:val="rtejustify"/>
        <w:shd w:val="clear" w:color="auto" w:fill="FFFFFF"/>
        <w:spacing w:before="0" w:beforeAutospacing="0" w:after="0" w:afterAutospacing="0"/>
        <w:ind w:firstLine="709"/>
        <w:jc w:val="both"/>
        <w:rPr>
          <w:rFonts w:eastAsiaTheme="minorHAnsi"/>
          <w:bCs/>
          <w:sz w:val="25"/>
          <w:szCs w:val="25"/>
          <w:lang w:eastAsia="en-US"/>
        </w:rPr>
      </w:pPr>
      <w:r w:rsidRPr="00101BF8">
        <w:rPr>
          <w:rFonts w:eastAsiaTheme="minorHAnsi"/>
          <w:bCs/>
          <w:sz w:val="25"/>
          <w:szCs w:val="25"/>
          <w:lang w:eastAsia="en-US"/>
        </w:rPr>
        <w:t>З</w:t>
      </w:r>
      <w:r w:rsidR="00FC490A" w:rsidRPr="00101BF8">
        <w:rPr>
          <w:rFonts w:eastAsiaTheme="minorHAnsi"/>
          <w:bCs/>
          <w:sz w:val="25"/>
          <w:szCs w:val="25"/>
          <w:lang w:eastAsia="en-US"/>
        </w:rPr>
        <w:t>а даними звіт</w:t>
      </w:r>
      <w:r w:rsidRPr="00101BF8">
        <w:rPr>
          <w:rFonts w:eastAsiaTheme="minorHAnsi"/>
          <w:bCs/>
          <w:sz w:val="25"/>
          <w:szCs w:val="25"/>
          <w:lang w:eastAsia="en-US"/>
        </w:rPr>
        <w:t>ності</w:t>
      </w:r>
      <w:r w:rsidR="009F384C" w:rsidRPr="00101BF8">
        <w:rPr>
          <w:rFonts w:eastAsiaTheme="minorHAnsi"/>
          <w:bCs/>
          <w:sz w:val="25"/>
          <w:szCs w:val="25"/>
          <w:lang w:eastAsia="en-US"/>
        </w:rPr>
        <w:t xml:space="preserve"> </w:t>
      </w:r>
      <w:r w:rsidRPr="00101BF8">
        <w:rPr>
          <w:rFonts w:eastAsiaTheme="minorHAnsi"/>
          <w:bCs/>
          <w:sz w:val="25"/>
          <w:szCs w:val="25"/>
          <w:lang w:eastAsia="en-US"/>
        </w:rPr>
        <w:t xml:space="preserve">за </w:t>
      </w:r>
      <w:r w:rsidR="00550861" w:rsidRPr="00101BF8">
        <w:rPr>
          <w:rFonts w:eastAsiaTheme="minorHAnsi"/>
          <w:bCs/>
          <w:sz w:val="25"/>
          <w:szCs w:val="25"/>
          <w:lang w:eastAsia="en-US"/>
        </w:rPr>
        <w:t xml:space="preserve">перший квартал 2024 </w:t>
      </w:r>
      <w:r w:rsidRPr="00101BF8">
        <w:rPr>
          <w:rFonts w:eastAsiaTheme="minorHAnsi"/>
          <w:bCs/>
          <w:sz w:val="25"/>
          <w:szCs w:val="25"/>
          <w:lang w:eastAsia="en-US"/>
        </w:rPr>
        <w:t>р</w:t>
      </w:r>
      <w:r w:rsidR="00550861" w:rsidRPr="00101BF8">
        <w:rPr>
          <w:rFonts w:eastAsiaTheme="minorHAnsi"/>
          <w:bCs/>
          <w:sz w:val="25"/>
          <w:szCs w:val="25"/>
          <w:lang w:eastAsia="en-US"/>
        </w:rPr>
        <w:t>о</w:t>
      </w:r>
      <w:r w:rsidRPr="00101BF8">
        <w:rPr>
          <w:rFonts w:eastAsiaTheme="minorHAnsi"/>
          <w:bCs/>
          <w:sz w:val="25"/>
          <w:szCs w:val="25"/>
          <w:lang w:eastAsia="en-US"/>
        </w:rPr>
        <w:t>к</w:t>
      </w:r>
      <w:r w:rsidR="00550861" w:rsidRPr="00101BF8">
        <w:rPr>
          <w:rFonts w:eastAsiaTheme="minorHAnsi"/>
          <w:bCs/>
          <w:sz w:val="25"/>
          <w:szCs w:val="25"/>
          <w:lang w:eastAsia="en-US"/>
        </w:rPr>
        <w:t>у</w:t>
      </w:r>
      <w:r w:rsidRPr="00101BF8">
        <w:rPr>
          <w:rFonts w:eastAsiaTheme="minorHAnsi"/>
          <w:bCs/>
          <w:sz w:val="25"/>
          <w:szCs w:val="25"/>
          <w:lang w:eastAsia="en-US"/>
        </w:rPr>
        <w:t>, нормативний час, потрібний суддям</w:t>
      </w:r>
      <w:r w:rsidR="00FC490A" w:rsidRPr="00101BF8">
        <w:rPr>
          <w:rFonts w:eastAsiaTheme="minorHAnsi"/>
          <w:bCs/>
          <w:sz w:val="25"/>
          <w:szCs w:val="25"/>
          <w:lang w:eastAsia="en-US"/>
        </w:rPr>
        <w:t xml:space="preserve"> для розгляду справ і матеріалів, що надійшли до місцевих загальних судів, у</w:t>
      </w:r>
      <w:r w:rsidR="003F0CBB" w:rsidRPr="00101BF8">
        <w:rPr>
          <w:rFonts w:eastAsiaTheme="minorHAnsi"/>
          <w:bCs/>
          <w:sz w:val="25"/>
          <w:szCs w:val="25"/>
          <w:lang w:eastAsia="en-US"/>
        </w:rPr>
        <w:t> </w:t>
      </w:r>
      <w:r w:rsidR="00FC490A" w:rsidRPr="00101BF8">
        <w:rPr>
          <w:rFonts w:eastAsiaTheme="minorHAnsi"/>
          <w:bCs/>
          <w:sz w:val="25"/>
          <w:szCs w:val="25"/>
          <w:lang w:eastAsia="en-US"/>
        </w:rPr>
        <w:t>середньому по Україні станови</w:t>
      </w:r>
      <w:r w:rsidR="009E3400" w:rsidRPr="00101BF8">
        <w:rPr>
          <w:rFonts w:eastAsiaTheme="minorHAnsi"/>
          <w:bCs/>
          <w:sz w:val="25"/>
          <w:szCs w:val="25"/>
          <w:lang w:eastAsia="en-US"/>
        </w:rPr>
        <w:t>в</w:t>
      </w:r>
      <w:r w:rsidR="00FC490A" w:rsidRPr="00101BF8">
        <w:rPr>
          <w:rFonts w:eastAsiaTheme="minorHAnsi"/>
          <w:bCs/>
          <w:sz w:val="25"/>
          <w:szCs w:val="25"/>
          <w:lang w:eastAsia="en-US"/>
        </w:rPr>
        <w:t xml:space="preserve"> </w:t>
      </w:r>
      <w:r w:rsidR="00550861" w:rsidRPr="00101BF8">
        <w:rPr>
          <w:rFonts w:eastAsiaTheme="minorHAnsi"/>
          <w:bCs/>
          <w:sz w:val="25"/>
          <w:szCs w:val="25"/>
          <w:lang w:eastAsia="en-US"/>
        </w:rPr>
        <w:t xml:space="preserve">106 </w:t>
      </w:r>
      <w:r w:rsidR="00341F50" w:rsidRPr="00101BF8">
        <w:rPr>
          <w:rFonts w:eastAsiaTheme="minorHAnsi"/>
          <w:bCs/>
          <w:sz w:val="25"/>
          <w:szCs w:val="25"/>
          <w:lang w:eastAsia="en-US"/>
        </w:rPr>
        <w:t>днів для кожного повноважного судді</w:t>
      </w:r>
      <w:r w:rsidR="0015128A" w:rsidRPr="00101BF8">
        <w:rPr>
          <w:rFonts w:eastAsiaTheme="minorHAnsi"/>
          <w:bCs/>
          <w:sz w:val="25"/>
          <w:szCs w:val="25"/>
          <w:lang w:eastAsia="en-US"/>
        </w:rPr>
        <w:t xml:space="preserve">, за перше півріччя 2024 року </w:t>
      </w:r>
      <w:r w:rsidR="009E3400" w:rsidRPr="00101BF8">
        <w:rPr>
          <w:rFonts w:eastAsiaTheme="minorHAnsi"/>
          <w:bCs/>
          <w:sz w:val="25"/>
          <w:szCs w:val="25"/>
          <w:lang w:eastAsia="en-US"/>
        </w:rPr>
        <w:t>–</w:t>
      </w:r>
      <w:r w:rsidR="0015128A" w:rsidRPr="00101BF8">
        <w:rPr>
          <w:rFonts w:eastAsiaTheme="minorHAnsi"/>
          <w:bCs/>
          <w:sz w:val="25"/>
          <w:szCs w:val="25"/>
          <w:lang w:eastAsia="en-US"/>
        </w:rPr>
        <w:t xml:space="preserve"> </w:t>
      </w:r>
      <w:r w:rsidR="0015128A" w:rsidRPr="00101BF8">
        <w:rPr>
          <w:rFonts w:eastAsiaTheme="minorHAnsi"/>
          <w:sz w:val="25"/>
          <w:szCs w:val="25"/>
        </w:rPr>
        <w:t>213</w:t>
      </w:r>
      <w:r w:rsidR="0015494E" w:rsidRPr="00101BF8">
        <w:rPr>
          <w:rFonts w:eastAsiaTheme="minorHAnsi"/>
          <w:sz w:val="25"/>
          <w:szCs w:val="25"/>
        </w:rPr>
        <w:t> </w:t>
      </w:r>
      <w:r w:rsidR="0015128A" w:rsidRPr="00101BF8">
        <w:rPr>
          <w:rFonts w:eastAsiaTheme="minorHAnsi"/>
          <w:sz w:val="25"/>
          <w:szCs w:val="25"/>
        </w:rPr>
        <w:t>днів</w:t>
      </w:r>
      <w:r w:rsidR="0015128A" w:rsidRPr="00101BF8">
        <w:rPr>
          <w:rFonts w:eastAsiaTheme="minorHAnsi"/>
          <w:bCs/>
          <w:sz w:val="25"/>
          <w:szCs w:val="25"/>
          <w:lang w:eastAsia="en-US"/>
        </w:rPr>
        <w:t>.</w:t>
      </w:r>
    </w:p>
    <w:p w:rsidR="00490224" w:rsidRPr="00101BF8" w:rsidRDefault="009E3400" w:rsidP="00441012">
      <w:pPr>
        <w:pStyle w:val="rtejustify"/>
        <w:shd w:val="clear" w:color="auto" w:fill="FFFFFF"/>
        <w:spacing w:before="0" w:beforeAutospacing="0" w:after="0" w:afterAutospacing="0"/>
        <w:ind w:firstLine="709"/>
        <w:jc w:val="both"/>
        <w:rPr>
          <w:rFonts w:eastAsiaTheme="minorHAnsi"/>
          <w:bCs/>
          <w:strike/>
          <w:sz w:val="25"/>
          <w:szCs w:val="25"/>
          <w:lang w:eastAsia="en-US"/>
        </w:rPr>
      </w:pPr>
      <w:r w:rsidRPr="00101BF8">
        <w:rPr>
          <w:rFonts w:eastAsiaTheme="minorHAnsi"/>
          <w:bCs/>
          <w:sz w:val="25"/>
          <w:szCs w:val="25"/>
          <w:lang w:eastAsia="en-US"/>
        </w:rPr>
        <w:t xml:space="preserve">У </w:t>
      </w:r>
      <w:r w:rsidR="0015128A" w:rsidRPr="00101BF8">
        <w:rPr>
          <w:rFonts w:eastAsiaTheme="minorHAnsi"/>
          <w:bCs/>
          <w:sz w:val="25"/>
          <w:szCs w:val="25"/>
          <w:lang w:eastAsia="en-US"/>
        </w:rPr>
        <w:t>Верхньодніпровсько</w:t>
      </w:r>
      <w:r w:rsidR="00BC0905" w:rsidRPr="00101BF8">
        <w:rPr>
          <w:rFonts w:eastAsiaTheme="minorHAnsi"/>
          <w:bCs/>
          <w:sz w:val="25"/>
          <w:szCs w:val="25"/>
          <w:lang w:eastAsia="en-US"/>
        </w:rPr>
        <w:t>му</w:t>
      </w:r>
      <w:r w:rsidR="0015128A" w:rsidRPr="00101BF8">
        <w:rPr>
          <w:rFonts w:eastAsiaTheme="minorHAnsi"/>
          <w:bCs/>
          <w:sz w:val="25"/>
          <w:szCs w:val="25"/>
          <w:lang w:eastAsia="en-US"/>
        </w:rPr>
        <w:t xml:space="preserve"> районно</w:t>
      </w:r>
      <w:r w:rsidR="00BC0905" w:rsidRPr="00101BF8">
        <w:rPr>
          <w:rFonts w:eastAsiaTheme="minorHAnsi"/>
          <w:bCs/>
          <w:sz w:val="25"/>
          <w:szCs w:val="25"/>
          <w:lang w:eastAsia="en-US"/>
        </w:rPr>
        <w:t>му</w:t>
      </w:r>
      <w:r w:rsidR="0015128A" w:rsidRPr="00101BF8">
        <w:rPr>
          <w:rFonts w:eastAsiaTheme="minorHAnsi"/>
          <w:bCs/>
          <w:sz w:val="25"/>
          <w:szCs w:val="25"/>
          <w:lang w:eastAsia="en-US"/>
        </w:rPr>
        <w:t xml:space="preserve"> суд</w:t>
      </w:r>
      <w:r w:rsidR="00BC0905" w:rsidRPr="00101BF8">
        <w:rPr>
          <w:rFonts w:eastAsiaTheme="minorHAnsi"/>
          <w:bCs/>
          <w:sz w:val="25"/>
          <w:szCs w:val="25"/>
          <w:lang w:eastAsia="en-US"/>
        </w:rPr>
        <w:t>і</w:t>
      </w:r>
      <w:r w:rsidR="0015128A" w:rsidRPr="00101BF8">
        <w:rPr>
          <w:rFonts w:eastAsiaTheme="minorHAnsi"/>
          <w:bCs/>
          <w:sz w:val="25"/>
          <w:szCs w:val="25"/>
          <w:lang w:eastAsia="en-US"/>
        </w:rPr>
        <w:t xml:space="preserve"> Дніпропетровської області </w:t>
      </w:r>
      <w:r w:rsidR="00490224" w:rsidRPr="00101BF8">
        <w:rPr>
          <w:rFonts w:eastAsiaTheme="minorHAnsi"/>
          <w:bCs/>
          <w:sz w:val="25"/>
          <w:szCs w:val="25"/>
          <w:lang w:eastAsia="en-US"/>
        </w:rPr>
        <w:t>середня кількість днів, необхідних для розгляду справ і матеріалі</w:t>
      </w:r>
      <w:r w:rsidR="00441012" w:rsidRPr="00101BF8">
        <w:rPr>
          <w:rFonts w:eastAsiaTheme="minorHAnsi"/>
          <w:bCs/>
          <w:sz w:val="25"/>
          <w:szCs w:val="25"/>
          <w:lang w:eastAsia="en-US"/>
        </w:rPr>
        <w:t>в</w:t>
      </w:r>
      <w:r w:rsidR="0015128A" w:rsidRPr="00101BF8">
        <w:rPr>
          <w:rFonts w:eastAsiaTheme="minorHAnsi"/>
          <w:bCs/>
          <w:sz w:val="25"/>
          <w:szCs w:val="25"/>
          <w:lang w:eastAsia="en-US"/>
        </w:rPr>
        <w:t xml:space="preserve"> за перший квартал 2024 року</w:t>
      </w:r>
      <w:r w:rsidR="00490224" w:rsidRPr="00101BF8">
        <w:rPr>
          <w:rFonts w:eastAsiaTheme="minorHAnsi"/>
          <w:bCs/>
          <w:sz w:val="25"/>
          <w:szCs w:val="25"/>
          <w:lang w:eastAsia="en-US"/>
        </w:rPr>
        <w:t xml:space="preserve"> одн</w:t>
      </w:r>
      <w:r w:rsidR="0015128A" w:rsidRPr="00101BF8">
        <w:rPr>
          <w:rFonts w:eastAsiaTheme="minorHAnsi"/>
          <w:bCs/>
          <w:sz w:val="25"/>
          <w:szCs w:val="25"/>
          <w:lang w:eastAsia="en-US"/>
        </w:rPr>
        <w:t>им поважним суддею</w:t>
      </w:r>
      <w:r w:rsidR="009F384C" w:rsidRPr="00101BF8">
        <w:rPr>
          <w:rFonts w:eastAsiaTheme="minorHAnsi"/>
          <w:bCs/>
          <w:sz w:val="25"/>
          <w:szCs w:val="25"/>
          <w:lang w:eastAsia="en-US"/>
        </w:rPr>
        <w:t>,</w:t>
      </w:r>
      <w:r w:rsidR="0015128A" w:rsidRPr="00101BF8">
        <w:rPr>
          <w:rFonts w:eastAsiaTheme="minorHAnsi"/>
          <w:bCs/>
          <w:sz w:val="25"/>
          <w:szCs w:val="25"/>
          <w:lang w:eastAsia="en-US"/>
        </w:rPr>
        <w:t xml:space="preserve"> станови</w:t>
      </w:r>
      <w:r w:rsidRPr="00101BF8">
        <w:rPr>
          <w:rFonts w:eastAsiaTheme="minorHAnsi"/>
          <w:bCs/>
          <w:sz w:val="25"/>
          <w:szCs w:val="25"/>
          <w:lang w:eastAsia="en-US"/>
        </w:rPr>
        <w:t>ла</w:t>
      </w:r>
      <w:r w:rsidR="0015128A" w:rsidRPr="00101BF8">
        <w:rPr>
          <w:rFonts w:eastAsiaTheme="minorHAnsi"/>
          <w:bCs/>
          <w:sz w:val="25"/>
          <w:szCs w:val="25"/>
          <w:lang w:eastAsia="en-US"/>
        </w:rPr>
        <w:t xml:space="preserve"> 170</w:t>
      </w:r>
      <w:r w:rsidR="00490224" w:rsidRPr="00101BF8">
        <w:rPr>
          <w:rFonts w:eastAsiaTheme="minorHAnsi"/>
          <w:bCs/>
          <w:sz w:val="25"/>
          <w:szCs w:val="25"/>
          <w:lang w:eastAsia="en-US"/>
        </w:rPr>
        <w:t xml:space="preserve"> дні</w:t>
      </w:r>
      <w:r w:rsidR="002B2A61" w:rsidRPr="00101BF8">
        <w:rPr>
          <w:rFonts w:eastAsiaTheme="minorHAnsi"/>
          <w:bCs/>
          <w:sz w:val="25"/>
          <w:szCs w:val="25"/>
          <w:lang w:eastAsia="en-US"/>
        </w:rPr>
        <w:t>в</w:t>
      </w:r>
      <w:r w:rsidR="009F384C" w:rsidRPr="00101BF8">
        <w:rPr>
          <w:rFonts w:eastAsiaTheme="minorHAnsi"/>
          <w:bCs/>
          <w:sz w:val="25"/>
          <w:szCs w:val="25"/>
          <w:lang w:eastAsia="en-US"/>
        </w:rPr>
        <w:t>,</w:t>
      </w:r>
      <w:r w:rsidR="00490224" w:rsidRPr="00101BF8">
        <w:rPr>
          <w:rFonts w:eastAsiaTheme="minorHAnsi"/>
          <w:bCs/>
          <w:sz w:val="25"/>
          <w:szCs w:val="25"/>
          <w:lang w:eastAsia="en-US"/>
        </w:rPr>
        <w:t xml:space="preserve"> </w:t>
      </w:r>
      <w:r w:rsidRPr="00101BF8">
        <w:rPr>
          <w:rFonts w:eastAsiaTheme="minorHAnsi"/>
          <w:bCs/>
          <w:sz w:val="25"/>
          <w:szCs w:val="25"/>
          <w:lang w:eastAsia="en-US"/>
        </w:rPr>
        <w:t xml:space="preserve">за перше півріччя 2024 року – 691 день. Це значно </w:t>
      </w:r>
      <w:r w:rsidR="00490224" w:rsidRPr="00101BF8">
        <w:rPr>
          <w:rFonts w:eastAsiaTheme="minorHAnsi"/>
          <w:bCs/>
          <w:sz w:val="25"/>
          <w:szCs w:val="25"/>
          <w:lang w:eastAsia="en-US"/>
        </w:rPr>
        <w:t>перевищує середній показник по Україні</w:t>
      </w:r>
      <w:r w:rsidR="00D84F9C" w:rsidRPr="00101BF8">
        <w:rPr>
          <w:rFonts w:eastAsiaTheme="minorHAnsi"/>
          <w:bCs/>
          <w:sz w:val="25"/>
          <w:szCs w:val="25"/>
          <w:lang w:eastAsia="en-US"/>
        </w:rPr>
        <w:t xml:space="preserve"> </w:t>
      </w:r>
      <w:r w:rsidRPr="00101BF8">
        <w:rPr>
          <w:rFonts w:eastAsiaTheme="minorHAnsi"/>
          <w:bCs/>
          <w:sz w:val="25"/>
          <w:szCs w:val="25"/>
          <w:lang w:eastAsia="en-US"/>
        </w:rPr>
        <w:t>і</w:t>
      </w:r>
      <w:r w:rsidRPr="00101BF8">
        <w:rPr>
          <w:rFonts w:eastAsiaTheme="minorHAnsi"/>
          <w:bCs/>
          <w:color w:val="FF0000"/>
          <w:sz w:val="25"/>
          <w:szCs w:val="25"/>
          <w:lang w:eastAsia="en-US"/>
        </w:rPr>
        <w:t xml:space="preserve"> </w:t>
      </w:r>
      <w:r w:rsidR="00490224" w:rsidRPr="00101BF8">
        <w:rPr>
          <w:rFonts w:eastAsiaTheme="minorHAnsi"/>
          <w:bCs/>
          <w:sz w:val="25"/>
          <w:szCs w:val="25"/>
          <w:lang w:eastAsia="en-US"/>
        </w:rPr>
        <w:t>дає</w:t>
      </w:r>
      <w:r w:rsidR="00911CEA" w:rsidRPr="00101BF8">
        <w:rPr>
          <w:rFonts w:eastAsiaTheme="minorHAnsi"/>
          <w:bCs/>
          <w:sz w:val="25"/>
          <w:szCs w:val="25"/>
          <w:lang w:eastAsia="en-US"/>
        </w:rPr>
        <w:t xml:space="preserve"> </w:t>
      </w:r>
      <w:r w:rsidR="00490224" w:rsidRPr="00101BF8">
        <w:rPr>
          <w:rFonts w:eastAsiaTheme="minorHAnsi"/>
          <w:bCs/>
          <w:sz w:val="25"/>
          <w:szCs w:val="25"/>
          <w:lang w:eastAsia="en-US"/>
        </w:rPr>
        <w:t>підстави стверджувати про наявність у суді надмірного рівня судового навантаження</w:t>
      </w:r>
      <w:r w:rsidR="00D84F9C" w:rsidRPr="00101BF8">
        <w:rPr>
          <w:rFonts w:eastAsiaTheme="minorHAnsi"/>
          <w:bCs/>
          <w:sz w:val="25"/>
          <w:szCs w:val="25"/>
          <w:lang w:eastAsia="en-US"/>
        </w:rPr>
        <w:t>.</w:t>
      </w:r>
    </w:p>
    <w:p w:rsidR="005A542C" w:rsidRPr="00101BF8" w:rsidRDefault="002A7275" w:rsidP="005A542C">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Відповідно до пункту 10</w:t>
      </w:r>
      <w:r w:rsidRPr="00101BF8">
        <w:rPr>
          <w:sz w:val="25"/>
          <w:szCs w:val="25"/>
          <w:lang w:val="uk-UA"/>
        </w:rPr>
        <w:t xml:space="preserve"> </w:t>
      </w:r>
      <w:r w:rsidRPr="00101BF8">
        <w:rPr>
          <w:rFonts w:ascii="Times New Roman" w:hAnsi="Times New Roman" w:cs="Times New Roman"/>
          <w:bCs/>
          <w:sz w:val="25"/>
          <w:szCs w:val="25"/>
          <w:lang w:val="uk-UA"/>
        </w:rPr>
        <w:t>розділу ІІІ Порядку при розгляді питання щодо відрядження судді у зв’язку з неможливістю здійснення правосуддя або виявленням надмірного рівня судового навантаження Вищою кваліфікаційною комісією суддів України враховуються такі критерії: якість розгляду справ суддею, стаж роботи на посаді судді, інформація про стан здійснення правосуддя в суді, в якому суддя обіймає штатну посаду.</w:t>
      </w:r>
      <w:r w:rsidR="005A542C"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Комісією можуть бути враховані й інші обставини, встановлені під час розгляду питання щодо відрядження судді.</w:t>
      </w:r>
    </w:p>
    <w:p w:rsidR="005A542C" w:rsidRPr="00101BF8" w:rsidRDefault="005A542C" w:rsidP="005A542C">
      <w:pPr>
        <w:autoSpaceDE w:val="0"/>
        <w:autoSpaceDN w:val="0"/>
        <w:adjustRightInd w:val="0"/>
        <w:spacing w:after="0" w:line="240" w:lineRule="auto"/>
        <w:ind w:firstLine="708"/>
        <w:jc w:val="both"/>
        <w:rPr>
          <w:rFonts w:ascii="Times New Roman" w:hAnsi="Times New Roman" w:cs="Times New Roman"/>
          <w:sz w:val="25"/>
          <w:szCs w:val="25"/>
          <w:lang w:val="uk-UA"/>
        </w:rPr>
      </w:pPr>
      <w:r w:rsidRPr="00101BF8">
        <w:rPr>
          <w:rFonts w:ascii="Times New Roman" w:hAnsi="Times New Roman" w:cs="Times New Roman"/>
          <w:bCs/>
          <w:sz w:val="25"/>
          <w:szCs w:val="25"/>
          <w:lang w:val="uk-UA"/>
        </w:rPr>
        <w:t>Крім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того,</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за</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загальним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правилом,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визначеним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абзацом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четвертим</w:t>
      </w:r>
      <w:r w:rsidRPr="00333B5F">
        <w:rPr>
          <w:rFonts w:ascii="Times New Roman" w:hAnsi="Times New Roman" w:cs="Times New Roman"/>
          <w:bCs/>
          <w:sz w:val="96"/>
          <w:szCs w:val="96"/>
          <w:lang w:val="uk-UA"/>
        </w:rPr>
        <w:t xml:space="preserve"> </w:t>
      </w:r>
      <w:r w:rsidRPr="00101BF8">
        <w:rPr>
          <w:rFonts w:ascii="Times New Roman" w:hAnsi="Times New Roman" w:cs="Times New Roman"/>
          <w:bCs/>
          <w:sz w:val="25"/>
          <w:szCs w:val="25"/>
          <w:lang w:val="uk-UA"/>
        </w:rPr>
        <w:t>пункту</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1</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розділу</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І</w:t>
      </w:r>
      <w:r w:rsidR="00333B5F">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Порядку, відрядження судді до іншого суду того самого рівня і спеціалізації (як тимчасового переведення)</w:t>
      </w:r>
      <w:r w:rsidRPr="00101BF8">
        <w:rPr>
          <w:rFonts w:ascii="Times New Roman" w:hAnsi="Times New Roman" w:cs="Times New Roman"/>
          <w:sz w:val="25"/>
          <w:szCs w:val="25"/>
          <w:lang w:val="uk-UA"/>
        </w:rPr>
        <w:t>, відрядження суддів із судів, у яких вони обіймають штатні посади, не повинно суттєво впливати на середній рівень судового навантаження та доступ до правосуддя в цих судах.</w:t>
      </w:r>
    </w:p>
    <w:p w:rsidR="005361E8" w:rsidRPr="00101BF8" w:rsidRDefault="005361E8" w:rsidP="005A542C">
      <w:pPr>
        <w:autoSpaceDE w:val="0"/>
        <w:autoSpaceDN w:val="0"/>
        <w:adjustRightInd w:val="0"/>
        <w:spacing w:after="0" w:line="240" w:lineRule="auto"/>
        <w:ind w:firstLine="708"/>
        <w:jc w:val="both"/>
        <w:rPr>
          <w:rFonts w:ascii="Times New Roman" w:hAnsi="Times New Roman" w:cs="Times New Roman"/>
          <w:sz w:val="25"/>
          <w:szCs w:val="25"/>
          <w:lang w:val="uk-UA"/>
        </w:rPr>
      </w:pPr>
      <w:r w:rsidRPr="00101BF8">
        <w:rPr>
          <w:rFonts w:ascii="Times New Roman" w:hAnsi="Times New Roman" w:cs="Times New Roman"/>
          <w:sz w:val="25"/>
          <w:szCs w:val="25"/>
          <w:lang w:val="uk-UA"/>
        </w:rPr>
        <w:t>Розглянувши кандидатур</w:t>
      </w:r>
      <w:r w:rsidR="00BC0905" w:rsidRPr="00101BF8">
        <w:rPr>
          <w:rFonts w:ascii="Times New Roman" w:hAnsi="Times New Roman" w:cs="Times New Roman"/>
          <w:sz w:val="25"/>
          <w:szCs w:val="25"/>
          <w:lang w:val="uk-UA"/>
        </w:rPr>
        <w:t xml:space="preserve">у судді Костянтинівського міськрайонного суду </w:t>
      </w:r>
      <w:r w:rsidR="00386021" w:rsidRPr="00101BF8">
        <w:rPr>
          <w:rFonts w:ascii="Times New Roman" w:hAnsi="Times New Roman" w:cs="Times New Roman"/>
          <w:sz w:val="25"/>
          <w:szCs w:val="25"/>
          <w:lang w:val="uk-UA"/>
        </w:rPr>
        <w:t xml:space="preserve">Донецької області </w:t>
      </w:r>
      <w:proofErr w:type="spellStart"/>
      <w:r w:rsidR="00386021" w:rsidRPr="00101BF8">
        <w:rPr>
          <w:rFonts w:ascii="Times New Roman" w:hAnsi="Times New Roman" w:cs="Times New Roman"/>
          <w:sz w:val="25"/>
          <w:szCs w:val="25"/>
          <w:lang w:val="uk-UA"/>
        </w:rPr>
        <w:t>Кожевник</w:t>
      </w:r>
      <w:proofErr w:type="spellEnd"/>
      <w:r w:rsidR="00386021" w:rsidRPr="00101BF8">
        <w:rPr>
          <w:rFonts w:ascii="Times New Roman" w:hAnsi="Times New Roman" w:cs="Times New Roman"/>
          <w:sz w:val="25"/>
          <w:szCs w:val="25"/>
          <w:lang w:val="uk-UA"/>
        </w:rPr>
        <w:t xml:space="preserve"> О.А.</w:t>
      </w:r>
      <w:r w:rsidRPr="00101BF8">
        <w:rPr>
          <w:rFonts w:ascii="Times New Roman" w:hAnsi="Times New Roman" w:cs="Times New Roman"/>
          <w:sz w:val="25"/>
          <w:szCs w:val="25"/>
          <w:lang w:val="uk-UA"/>
        </w:rPr>
        <w:t>, як</w:t>
      </w:r>
      <w:r w:rsidR="00386021" w:rsidRPr="00101BF8">
        <w:rPr>
          <w:rFonts w:ascii="Times New Roman" w:hAnsi="Times New Roman" w:cs="Times New Roman"/>
          <w:sz w:val="25"/>
          <w:szCs w:val="25"/>
          <w:lang w:val="uk-UA"/>
        </w:rPr>
        <w:t>а</w:t>
      </w:r>
      <w:r w:rsidRPr="00101BF8">
        <w:rPr>
          <w:rFonts w:ascii="Times New Roman" w:hAnsi="Times New Roman" w:cs="Times New Roman"/>
          <w:sz w:val="25"/>
          <w:szCs w:val="25"/>
          <w:lang w:val="uk-UA"/>
        </w:rPr>
        <w:t xml:space="preserve"> виявил</w:t>
      </w:r>
      <w:r w:rsidR="00386021" w:rsidRPr="00101BF8">
        <w:rPr>
          <w:rFonts w:ascii="Times New Roman" w:hAnsi="Times New Roman" w:cs="Times New Roman"/>
          <w:sz w:val="25"/>
          <w:szCs w:val="25"/>
          <w:lang w:val="uk-UA"/>
        </w:rPr>
        <w:t>а</w:t>
      </w:r>
      <w:r w:rsidRPr="00101BF8">
        <w:rPr>
          <w:rFonts w:ascii="Times New Roman" w:hAnsi="Times New Roman" w:cs="Times New Roman"/>
          <w:sz w:val="25"/>
          <w:szCs w:val="25"/>
          <w:lang w:val="uk-UA"/>
        </w:rPr>
        <w:t xml:space="preserve"> бажання бути відряджен</w:t>
      </w:r>
      <w:r w:rsidR="00386021" w:rsidRPr="00101BF8">
        <w:rPr>
          <w:rFonts w:ascii="Times New Roman" w:hAnsi="Times New Roman" w:cs="Times New Roman"/>
          <w:sz w:val="25"/>
          <w:szCs w:val="25"/>
          <w:lang w:val="uk-UA"/>
        </w:rPr>
        <w:t>ою</w:t>
      </w:r>
      <w:r w:rsidRPr="00101BF8">
        <w:rPr>
          <w:rFonts w:ascii="Times New Roman" w:hAnsi="Times New Roman" w:cs="Times New Roman"/>
          <w:sz w:val="25"/>
          <w:szCs w:val="25"/>
          <w:lang w:val="uk-UA"/>
        </w:rPr>
        <w:t xml:space="preserve"> до</w:t>
      </w:r>
      <w:r w:rsidR="00386021" w:rsidRPr="00101BF8">
        <w:rPr>
          <w:rFonts w:ascii="Times New Roman" w:hAnsi="Times New Roman" w:cs="Times New Roman"/>
          <w:sz w:val="25"/>
          <w:szCs w:val="25"/>
          <w:lang w:val="uk-UA"/>
        </w:rPr>
        <w:t xml:space="preserve"> </w:t>
      </w:r>
      <w:r w:rsidR="00386021" w:rsidRPr="00101BF8">
        <w:rPr>
          <w:rFonts w:ascii="Times New Roman" w:hAnsi="Times New Roman" w:cs="Times New Roman"/>
          <w:bCs/>
          <w:sz w:val="25"/>
          <w:szCs w:val="25"/>
          <w:lang w:val="uk-UA"/>
        </w:rPr>
        <w:t>Верхньодніпровського районного суду Дніпропетровської області</w:t>
      </w:r>
      <w:r w:rsidRPr="00101BF8">
        <w:rPr>
          <w:rFonts w:ascii="Times New Roman" w:hAnsi="Times New Roman" w:cs="Times New Roman"/>
          <w:sz w:val="25"/>
          <w:szCs w:val="25"/>
          <w:lang w:val="uk-UA"/>
        </w:rPr>
        <w:t xml:space="preserve">, Комісією встановлено </w:t>
      </w:r>
      <w:r w:rsidR="00C25543" w:rsidRPr="00101BF8">
        <w:rPr>
          <w:rFonts w:ascii="Times New Roman" w:hAnsi="Times New Roman" w:cs="Times New Roman"/>
          <w:sz w:val="25"/>
          <w:szCs w:val="25"/>
          <w:lang w:val="uk-UA"/>
        </w:rPr>
        <w:t>таке</w:t>
      </w:r>
      <w:r w:rsidRPr="00101BF8">
        <w:rPr>
          <w:rFonts w:ascii="Times New Roman" w:hAnsi="Times New Roman" w:cs="Times New Roman"/>
          <w:sz w:val="25"/>
          <w:szCs w:val="25"/>
          <w:lang w:val="uk-UA"/>
        </w:rPr>
        <w:t>.</w:t>
      </w:r>
    </w:p>
    <w:p w:rsidR="00386021" w:rsidRPr="00101BF8" w:rsidRDefault="00386021" w:rsidP="0038602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Указом Президента України від 05 серпня 2020 року № 312/2020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призначено на посаду судді Костянтинівського міськрайонного суду Донецької області.</w:t>
      </w:r>
    </w:p>
    <w:p w:rsidR="00386021" w:rsidRPr="00101BF8" w:rsidRDefault="00386021" w:rsidP="0038602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Стаж роботи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на посаді судді становить понад 3 роки.</w:t>
      </w:r>
    </w:p>
    <w:p w:rsidR="00386021" w:rsidRPr="00101BF8" w:rsidRDefault="00386021" w:rsidP="0038602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Згідно з довідкою Костянтинівського міськрайонного суду Донецької області суддею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у 2022 році розглянуто: кримінальних справ – 196, з яких жодне </w:t>
      </w:r>
      <w:r w:rsidRPr="00101BF8">
        <w:rPr>
          <w:rFonts w:ascii="Times New Roman" w:hAnsi="Times New Roman" w:cs="Times New Roman"/>
          <w:bCs/>
          <w:sz w:val="25"/>
          <w:szCs w:val="25"/>
          <w:lang w:val="uk-UA"/>
        </w:rPr>
        <w:lastRenderedPageBreak/>
        <w:t>рішення не скасовувалося та не змінювалося; справ про адміністративні правопорушення – 407, з яких жодне рішення не скасовувалося та не змінювалося.</w:t>
      </w:r>
    </w:p>
    <w:p w:rsidR="00386021" w:rsidRPr="00101BF8" w:rsidRDefault="00386021" w:rsidP="0038602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За 2023 рік суддею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розглянуто кримінальних справ – 302, з яких кількість скасованих рішень </w:t>
      </w:r>
      <w:r w:rsidR="009F384C"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 xml:space="preserve">1/1; справ про адміністративні правопорушення – 1 628, з яких скасованих рішень </w:t>
      </w:r>
      <w:r w:rsidR="009F384C"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2.</w:t>
      </w:r>
    </w:p>
    <w:p w:rsidR="00386021" w:rsidRPr="00101BF8" w:rsidRDefault="00386021" w:rsidP="00386021">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Також у довідці зазначено, що в Костянтинівському міськрайонному суді Донецької області штатна чисельність суддів – 15, фактична чисельність суддів – 1</w:t>
      </w:r>
      <w:r w:rsidR="00182BBA" w:rsidRPr="00101BF8">
        <w:rPr>
          <w:rFonts w:ascii="Times New Roman" w:hAnsi="Times New Roman" w:cs="Times New Roman"/>
          <w:bCs/>
          <w:sz w:val="25"/>
          <w:szCs w:val="25"/>
          <w:lang w:val="uk-UA"/>
        </w:rPr>
        <w:t>1</w:t>
      </w:r>
      <w:r w:rsidRPr="00101BF8">
        <w:rPr>
          <w:rFonts w:ascii="Times New Roman" w:hAnsi="Times New Roman" w:cs="Times New Roman"/>
          <w:bCs/>
          <w:sz w:val="25"/>
          <w:szCs w:val="25"/>
          <w:lang w:val="uk-UA"/>
        </w:rPr>
        <w:t>, кількість суддів,</w:t>
      </w:r>
      <w:r w:rsidR="00182BBA" w:rsidRPr="00101BF8">
        <w:rPr>
          <w:rFonts w:ascii="Times New Roman" w:hAnsi="Times New Roman" w:cs="Times New Roman"/>
          <w:bCs/>
          <w:sz w:val="25"/>
          <w:szCs w:val="25"/>
          <w:lang w:val="uk-UA"/>
        </w:rPr>
        <w:t xml:space="preserve"> які здійснюють правосуддя, – 9</w:t>
      </w:r>
      <w:r w:rsidRPr="00101BF8">
        <w:rPr>
          <w:rFonts w:ascii="Times New Roman" w:hAnsi="Times New Roman" w:cs="Times New Roman"/>
          <w:bCs/>
          <w:sz w:val="25"/>
          <w:szCs w:val="25"/>
          <w:lang w:val="uk-UA"/>
        </w:rPr>
        <w:t>. Загальна кількість справ, що перебувають у провадженні суддів Костянтинівського міськрайонного суду Донецької області, стано</w:t>
      </w:r>
      <w:r w:rsidR="00D45F67" w:rsidRPr="00101BF8">
        <w:rPr>
          <w:rFonts w:ascii="Times New Roman" w:hAnsi="Times New Roman" w:cs="Times New Roman"/>
          <w:bCs/>
          <w:sz w:val="25"/>
          <w:szCs w:val="25"/>
          <w:lang w:val="uk-UA"/>
        </w:rPr>
        <w:t>вить: кримінальні справи – 1 206, цивільні справи – 1 801</w:t>
      </w:r>
      <w:r w:rsidRPr="00101BF8">
        <w:rPr>
          <w:rFonts w:ascii="Times New Roman" w:hAnsi="Times New Roman" w:cs="Times New Roman"/>
          <w:bCs/>
          <w:sz w:val="25"/>
          <w:szCs w:val="25"/>
          <w:lang w:val="uk-UA"/>
        </w:rPr>
        <w:t>, адміністрати</w:t>
      </w:r>
      <w:r w:rsidR="00D45F67" w:rsidRPr="00101BF8">
        <w:rPr>
          <w:rFonts w:ascii="Times New Roman" w:hAnsi="Times New Roman" w:cs="Times New Roman"/>
          <w:bCs/>
          <w:sz w:val="25"/>
          <w:szCs w:val="25"/>
          <w:lang w:val="uk-UA"/>
        </w:rPr>
        <w:t>вні справи – 20</w:t>
      </w:r>
      <w:r w:rsidRPr="00101BF8">
        <w:rPr>
          <w:rFonts w:ascii="Times New Roman" w:hAnsi="Times New Roman" w:cs="Times New Roman"/>
          <w:bCs/>
          <w:sz w:val="25"/>
          <w:szCs w:val="25"/>
          <w:lang w:val="uk-UA"/>
        </w:rPr>
        <w:t>, справи про адміністративні правопорушення – 2</w:t>
      </w:r>
      <w:r w:rsidR="00D45F67"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7</w:t>
      </w:r>
      <w:r w:rsidR="00D45F67" w:rsidRPr="00101BF8">
        <w:rPr>
          <w:rFonts w:ascii="Times New Roman" w:hAnsi="Times New Roman" w:cs="Times New Roman"/>
          <w:bCs/>
          <w:sz w:val="25"/>
          <w:szCs w:val="25"/>
          <w:lang w:val="uk-UA"/>
        </w:rPr>
        <w:t>6</w:t>
      </w:r>
      <w:r w:rsidRPr="00101BF8">
        <w:rPr>
          <w:rFonts w:ascii="Times New Roman" w:hAnsi="Times New Roman" w:cs="Times New Roman"/>
          <w:bCs/>
          <w:sz w:val="25"/>
          <w:szCs w:val="25"/>
          <w:lang w:val="uk-UA"/>
        </w:rPr>
        <w:t>5.</w:t>
      </w:r>
    </w:p>
    <w:p w:rsidR="006D4424" w:rsidRPr="00101BF8" w:rsidRDefault="00386021"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За інформацією, наданою головою Костянтинівського міськрайонного суду Донецької області, відрядження судді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не вплине на стан здійснення правосуддя. Водночас повідомлено, що </w:t>
      </w:r>
      <w:r w:rsidR="00D45F67" w:rsidRPr="00101BF8">
        <w:rPr>
          <w:rFonts w:ascii="Times New Roman" w:hAnsi="Times New Roman" w:cs="Times New Roman"/>
          <w:bCs/>
          <w:sz w:val="25"/>
          <w:szCs w:val="25"/>
          <w:lang w:val="uk-UA"/>
        </w:rPr>
        <w:t>с</w:t>
      </w:r>
      <w:r w:rsidR="00182BBA" w:rsidRPr="00101BF8">
        <w:rPr>
          <w:rFonts w:ascii="Times New Roman" w:hAnsi="Times New Roman" w:cs="Times New Roman"/>
          <w:bCs/>
          <w:sz w:val="25"/>
          <w:szCs w:val="25"/>
          <w:lang w:val="uk-UA"/>
        </w:rPr>
        <w:t xml:space="preserve">уддя </w:t>
      </w:r>
      <w:proofErr w:type="spellStart"/>
      <w:r w:rsidR="00182BBA" w:rsidRPr="00101BF8">
        <w:rPr>
          <w:rFonts w:ascii="Times New Roman" w:hAnsi="Times New Roman" w:cs="Times New Roman"/>
          <w:bCs/>
          <w:sz w:val="25"/>
          <w:szCs w:val="25"/>
          <w:lang w:val="uk-UA"/>
        </w:rPr>
        <w:t>Кожевник</w:t>
      </w:r>
      <w:proofErr w:type="spellEnd"/>
      <w:r w:rsidR="00182BBA" w:rsidRPr="00101BF8">
        <w:rPr>
          <w:rFonts w:ascii="Times New Roman" w:hAnsi="Times New Roman" w:cs="Times New Roman"/>
          <w:bCs/>
          <w:sz w:val="25"/>
          <w:szCs w:val="25"/>
          <w:lang w:val="uk-UA"/>
        </w:rPr>
        <w:t xml:space="preserve"> О.А. входить до складу </w:t>
      </w:r>
      <w:r w:rsidR="006D4424" w:rsidRPr="00101BF8">
        <w:rPr>
          <w:rFonts w:ascii="Times New Roman" w:hAnsi="Times New Roman" w:cs="Times New Roman"/>
          <w:bCs/>
          <w:sz w:val="25"/>
          <w:szCs w:val="25"/>
          <w:lang w:val="uk-UA"/>
        </w:rPr>
        <w:t>6 колегій, з</w:t>
      </w:r>
      <w:r w:rsidR="006D4424" w:rsidRPr="00101BF8">
        <w:rPr>
          <w:rFonts w:ascii="Times New Roman" w:hAnsi="Times New Roman" w:cs="Times New Roman"/>
          <w:bCs/>
          <w:color w:val="FF0000"/>
          <w:sz w:val="25"/>
          <w:szCs w:val="25"/>
          <w:lang w:val="uk-UA"/>
        </w:rPr>
        <w:t xml:space="preserve"> </w:t>
      </w:r>
      <w:r w:rsidR="006D4424" w:rsidRPr="00101BF8">
        <w:rPr>
          <w:rFonts w:ascii="Times New Roman" w:hAnsi="Times New Roman" w:cs="Times New Roman"/>
          <w:bCs/>
          <w:sz w:val="25"/>
          <w:szCs w:val="25"/>
          <w:lang w:val="uk-UA"/>
        </w:rPr>
        <w:t xml:space="preserve">яких 3 справи розглядаються під головуванням судді </w:t>
      </w:r>
      <w:proofErr w:type="spellStart"/>
      <w:r w:rsidR="006D4424" w:rsidRPr="00101BF8">
        <w:rPr>
          <w:rFonts w:ascii="Times New Roman" w:hAnsi="Times New Roman" w:cs="Times New Roman"/>
          <w:bCs/>
          <w:sz w:val="25"/>
          <w:szCs w:val="25"/>
          <w:lang w:val="uk-UA"/>
        </w:rPr>
        <w:t>Кожевник</w:t>
      </w:r>
      <w:proofErr w:type="spellEnd"/>
      <w:r w:rsidR="006D4424" w:rsidRPr="00101BF8">
        <w:rPr>
          <w:rFonts w:ascii="Times New Roman" w:hAnsi="Times New Roman" w:cs="Times New Roman"/>
          <w:bCs/>
          <w:sz w:val="25"/>
          <w:szCs w:val="25"/>
          <w:lang w:val="uk-UA"/>
        </w:rPr>
        <w:t xml:space="preserve"> О.А., зокрема:</w:t>
      </w:r>
    </w:p>
    <w:p w:rsidR="006D4424" w:rsidRPr="00101BF8" w:rsidRDefault="006D4424"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w:t>
      </w:r>
      <w:r w:rsidR="00B00AAD" w:rsidRPr="00101BF8">
        <w:rPr>
          <w:rFonts w:ascii="Times New Roman" w:hAnsi="Times New Roman" w:cs="Times New Roman"/>
          <w:bCs/>
          <w:sz w:val="25"/>
          <w:szCs w:val="25"/>
          <w:lang w:val="uk-UA"/>
        </w:rPr>
        <w:t xml:space="preserve"> у</w:t>
      </w:r>
      <w:r w:rsidRPr="00101BF8">
        <w:rPr>
          <w:rFonts w:ascii="Times New Roman" w:hAnsi="Times New Roman" w:cs="Times New Roman"/>
          <w:bCs/>
          <w:sz w:val="25"/>
          <w:szCs w:val="25"/>
          <w:lang w:val="uk-UA"/>
        </w:rPr>
        <w:t xml:space="preserve"> справі № 219/4234/20 розпочато судовий розгляд, стадія дослідження письмових доказів. Захисник перебуває за кордоном, обвинуваченому надано час для залучення іншого захисника. Запобіжні заходи щодо обвинувачених не обиралися, свідки та обвинувачені не допитувалися;</w:t>
      </w:r>
    </w:p>
    <w:p w:rsidR="006D4424" w:rsidRPr="00101BF8" w:rsidRDefault="00B00AAD"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у</w:t>
      </w:r>
      <w:r w:rsidR="006D4424" w:rsidRPr="00101BF8">
        <w:rPr>
          <w:rFonts w:ascii="Times New Roman" w:hAnsi="Times New Roman" w:cs="Times New Roman"/>
          <w:bCs/>
          <w:sz w:val="25"/>
          <w:szCs w:val="25"/>
          <w:lang w:val="uk-UA"/>
        </w:rPr>
        <w:t xml:space="preserve"> справі № 233/5288/15 обвинувачені заявили про намір вирішити питання щодо закриття провадження за ст</w:t>
      </w:r>
      <w:r w:rsidRPr="00101BF8">
        <w:rPr>
          <w:rFonts w:ascii="Times New Roman" w:hAnsi="Times New Roman" w:cs="Times New Roman"/>
          <w:bCs/>
          <w:sz w:val="25"/>
          <w:szCs w:val="25"/>
          <w:lang w:val="uk-UA"/>
        </w:rPr>
        <w:t xml:space="preserve">аттею </w:t>
      </w:r>
      <w:r w:rsidR="006D4424" w:rsidRPr="00101BF8">
        <w:rPr>
          <w:rFonts w:ascii="Times New Roman" w:hAnsi="Times New Roman" w:cs="Times New Roman"/>
          <w:bCs/>
          <w:sz w:val="25"/>
          <w:szCs w:val="25"/>
          <w:lang w:val="uk-UA"/>
        </w:rPr>
        <w:t>49 К</w:t>
      </w:r>
      <w:r w:rsidRPr="00101BF8">
        <w:rPr>
          <w:rFonts w:ascii="Times New Roman" w:hAnsi="Times New Roman" w:cs="Times New Roman"/>
          <w:bCs/>
          <w:sz w:val="25"/>
          <w:szCs w:val="25"/>
          <w:lang w:val="uk-UA"/>
        </w:rPr>
        <w:t xml:space="preserve">римінального Кодексу </w:t>
      </w:r>
      <w:r w:rsidR="006D4424" w:rsidRPr="00101BF8">
        <w:rPr>
          <w:rFonts w:ascii="Times New Roman" w:hAnsi="Times New Roman" w:cs="Times New Roman"/>
          <w:bCs/>
          <w:sz w:val="25"/>
          <w:szCs w:val="25"/>
          <w:lang w:val="uk-UA"/>
        </w:rPr>
        <w:t>України. Судом роз’яснено, що для вирішення цього питання необхідно надати довідку щодо судимо</w:t>
      </w:r>
      <w:r w:rsidRPr="00101BF8">
        <w:rPr>
          <w:rFonts w:ascii="Times New Roman" w:hAnsi="Times New Roman" w:cs="Times New Roman"/>
          <w:bCs/>
          <w:sz w:val="25"/>
          <w:szCs w:val="25"/>
          <w:lang w:val="uk-UA"/>
        </w:rPr>
        <w:t>сті. Через відсутність інтернет-</w:t>
      </w:r>
      <w:r w:rsidR="006D4424" w:rsidRPr="00101BF8">
        <w:rPr>
          <w:rFonts w:ascii="Times New Roman" w:hAnsi="Times New Roman" w:cs="Times New Roman"/>
          <w:bCs/>
          <w:sz w:val="25"/>
          <w:szCs w:val="25"/>
          <w:lang w:val="uk-UA"/>
        </w:rPr>
        <w:t>зв’язку та необхідних документів розгляд справи відкладено на 12</w:t>
      </w:r>
      <w:r w:rsidRPr="00101BF8">
        <w:rPr>
          <w:rFonts w:ascii="Times New Roman" w:hAnsi="Times New Roman" w:cs="Times New Roman"/>
          <w:bCs/>
          <w:sz w:val="25"/>
          <w:szCs w:val="25"/>
          <w:lang w:val="uk-UA"/>
        </w:rPr>
        <w:t> </w:t>
      </w:r>
      <w:r w:rsidR="006D4424" w:rsidRPr="00101BF8">
        <w:rPr>
          <w:rFonts w:ascii="Times New Roman" w:hAnsi="Times New Roman" w:cs="Times New Roman"/>
          <w:bCs/>
          <w:sz w:val="25"/>
          <w:szCs w:val="25"/>
          <w:lang w:val="uk-UA"/>
        </w:rPr>
        <w:t>серпня 2024 року;</w:t>
      </w:r>
    </w:p>
    <w:p w:rsidR="006D4424" w:rsidRPr="00101BF8" w:rsidRDefault="00B00AAD"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у</w:t>
      </w:r>
      <w:r w:rsidR="006D4424" w:rsidRPr="00101BF8">
        <w:rPr>
          <w:rFonts w:ascii="Times New Roman" w:hAnsi="Times New Roman" w:cs="Times New Roman"/>
          <w:bCs/>
          <w:sz w:val="25"/>
          <w:szCs w:val="25"/>
          <w:lang w:val="uk-UA"/>
        </w:rPr>
        <w:t xml:space="preserve"> справі 233/455/23 розпочато судовий розгляд, досліджено 1 з 12 томів. Обвинувачені, свідки, потерпілі не допитані. Запобіжний захід щодо обвинувачених не обирався. </w:t>
      </w:r>
    </w:p>
    <w:p w:rsidR="006D4424" w:rsidRPr="00101BF8" w:rsidRDefault="00B00AAD" w:rsidP="00333B5F">
      <w:pPr>
        <w:autoSpaceDE w:val="0"/>
        <w:autoSpaceDN w:val="0"/>
        <w:adjustRightInd w:val="0"/>
        <w:spacing w:after="0" w:line="240" w:lineRule="auto"/>
        <w:ind w:firstLine="709"/>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Справи, у яких</w:t>
      </w:r>
      <w:r w:rsidR="006D4424" w:rsidRPr="00101BF8">
        <w:rPr>
          <w:rFonts w:ascii="Times New Roman" w:hAnsi="Times New Roman" w:cs="Times New Roman"/>
          <w:bCs/>
          <w:sz w:val="25"/>
          <w:szCs w:val="25"/>
          <w:lang w:val="uk-UA"/>
        </w:rPr>
        <w:t xml:space="preserve"> суддя </w:t>
      </w:r>
      <w:proofErr w:type="spellStart"/>
      <w:r w:rsidR="006D4424" w:rsidRPr="00101BF8">
        <w:rPr>
          <w:rFonts w:ascii="Times New Roman" w:hAnsi="Times New Roman" w:cs="Times New Roman"/>
          <w:bCs/>
          <w:sz w:val="25"/>
          <w:szCs w:val="25"/>
          <w:lang w:val="uk-UA"/>
        </w:rPr>
        <w:t>Кожевник</w:t>
      </w:r>
      <w:proofErr w:type="spellEnd"/>
      <w:r w:rsidR="006D4424" w:rsidRPr="00101BF8">
        <w:rPr>
          <w:rFonts w:ascii="Times New Roman" w:hAnsi="Times New Roman" w:cs="Times New Roman"/>
          <w:bCs/>
          <w:sz w:val="25"/>
          <w:szCs w:val="25"/>
          <w:lang w:val="uk-UA"/>
        </w:rPr>
        <w:t xml:space="preserve"> О.А. входить до складу колегії:</w:t>
      </w:r>
    </w:p>
    <w:p w:rsidR="006D4424" w:rsidRPr="00101BF8" w:rsidRDefault="006D4424"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 справа № 775/121/16-к – за клопотанням засудженого надано час для можливості останнього звернутись до суду </w:t>
      </w:r>
      <w:r w:rsidR="00B00AAD" w:rsidRPr="00101BF8">
        <w:rPr>
          <w:rFonts w:ascii="Times New Roman" w:hAnsi="Times New Roman" w:cs="Times New Roman"/>
          <w:bCs/>
          <w:sz w:val="25"/>
          <w:szCs w:val="25"/>
          <w:lang w:val="uk-UA"/>
        </w:rPr>
        <w:t>і</w:t>
      </w:r>
      <w:r w:rsidRPr="00101BF8">
        <w:rPr>
          <w:rFonts w:ascii="Times New Roman" w:hAnsi="Times New Roman" w:cs="Times New Roman"/>
          <w:bCs/>
          <w:sz w:val="25"/>
          <w:szCs w:val="25"/>
          <w:lang w:val="uk-UA"/>
        </w:rPr>
        <w:t>з заявою про відновлення втраченого судового провадження, щоб в подальшому вирішити питання щодо його к</w:t>
      </w:r>
      <w:r w:rsidR="00B00AAD" w:rsidRPr="00101BF8">
        <w:rPr>
          <w:rFonts w:ascii="Times New Roman" w:hAnsi="Times New Roman" w:cs="Times New Roman"/>
          <w:bCs/>
          <w:sz w:val="25"/>
          <w:szCs w:val="25"/>
          <w:lang w:val="uk-UA"/>
        </w:rPr>
        <w:t>лопотання про перегляд справи за</w:t>
      </w:r>
      <w:r w:rsidRPr="00101BF8">
        <w:rPr>
          <w:rFonts w:ascii="Times New Roman" w:hAnsi="Times New Roman" w:cs="Times New Roman"/>
          <w:bCs/>
          <w:sz w:val="25"/>
          <w:szCs w:val="25"/>
          <w:lang w:val="uk-UA"/>
        </w:rPr>
        <w:t xml:space="preserve"> нововиявленим</w:t>
      </w:r>
      <w:r w:rsidR="00B00AAD" w:rsidRPr="00101BF8">
        <w:rPr>
          <w:rFonts w:ascii="Times New Roman" w:hAnsi="Times New Roman" w:cs="Times New Roman"/>
          <w:bCs/>
          <w:sz w:val="25"/>
          <w:szCs w:val="25"/>
          <w:lang w:val="uk-UA"/>
        </w:rPr>
        <w:t>и</w:t>
      </w:r>
      <w:r w:rsidRPr="00101BF8">
        <w:rPr>
          <w:rFonts w:ascii="Times New Roman" w:hAnsi="Times New Roman" w:cs="Times New Roman"/>
          <w:bCs/>
          <w:sz w:val="25"/>
          <w:szCs w:val="25"/>
          <w:lang w:val="uk-UA"/>
        </w:rPr>
        <w:t xml:space="preserve"> обставинам</w:t>
      </w:r>
      <w:r w:rsidR="00B00AAD" w:rsidRPr="00101BF8">
        <w:rPr>
          <w:rFonts w:ascii="Times New Roman" w:hAnsi="Times New Roman" w:cs="Times New Roman"/>
          <w:bCs/>
          <w:sz w:val="25"/>
          <w:szCs w:val="25"/>
          <w:lang w:val="uk-UA"/>
        </w:rPr>
        <w:t>и</w:t>
      </w:r>
      <w:r w:rsidRPr="00101BF8">
        <w:rPr>
          <w:rFonts w:ascii="Times New Roman" w:hAnsi="Times New Roman" w:cs="Times New Roman"/>
          <w:bCs/>
          <w:sz w:val="25"/>
          <w:szCs w:val="25"/>
          <w:lang w:val="uk-UA"/>
        </w:rPr>
        <w:t>. Призначено засідання на 12 вересня 2024 року;</w:t>
      </w:r>
    </w:p>
    <w:p w:rsidR="006D4424" w:rsidRPr="00101BF8" w:rsidRDefault="006D4424"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справа № 236/3015/17 – досліджено письмові докази, частково допитані свідки. Призначено засідання на 21 серпня 2024 року;</w:t>
      </w:r>
    </w:p>
    <w:p w:rsidR="006D4424" w:rsidRPr="00101BF8" w:rsidRDefault="006D4424"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справа № 233/4099/23 – досліджено письмові докази, допитані свідки, обвинувачений, надано доручення на проведення перевірки щодо застосування недозволених заходів (фізичного примусу) ведення досудового слідства. Призначено засідання на 12</w:t>
      </w:r>
      <w:r w:rsidR="00681F5D" w:rsidRPr="00101BF8">
        <w:rPr>
          <w:rFonts w:ascii="Times New Roman" w:hAnsi="Times New Roman" w:cs="Times New Roman"/>
          <w:bCs/>
          <w:sz w:val="25"/>
          <w:szCs w:val="25"/>
          <w:lang w:val="uk-UA"/>
        </w:rPr>
        <w:t xml:space="preserve"> вересня </w:t>
      </w:r>
      <w:r w:rsidRPr="00101BF8">
        <w:rPr>
          <w:rFonts w:ascii="Times New Roman" w:hAnsi="Times New Roman" w:cs="Times New Roman"/>
          <w:bCs/>
          <w:sz w:val="25"/>
          <w:szCs w:val="25"/>
          <w:lang w:val="uk-UA"/>
        </w:rPr>
        <w:t>2024</w:t>
      </w:r>
      <w:r w:rsidR="00E5067B">
        <w:rPr>
          <w:rFonts w:ascii="Times New Roman" w:hAnsi="Times New Roman" w:cs="Times New Roman"/>
          <w:bCs/>
          <w:sz w:val="25"/>
          <w:szCs w:val="25"/>
          <w:lang w:val="uk-UA"/>
        </w:rPr>
        <w:t xml:space="preserve"> </w:t>
      </w:r>
      <w:r w:rsidR="00681F5D" w:rsidRPr="00101BF8">
        <w:rPr>
          <w:rFonts w:ascii="Times New Roman" w:hAnsi="Times New Roman" w:cs="Times New Roman"/>
          <w:bCs/>
          <w:sz w:val="25"/>
          <w:szCs w:val="25"/>
          <w:lang w:val="uk-UA"/>
        </w:rPr>
        <w:t>року</w:t>
      </w:r>
      <w:r w:rsidRPr="00101BF8">
        <w:rPr>
          <w:rFonts w:ascii="Times New Roman" w:hAnsi="Times New Roman" w:cs="Times New Roman"/>
          <w:bCs/>
          <w:sz w:val="25"/>
          <w:szCs w:val="25"/>
          <w:lang w:val="uk-UA"/>
        </w:rPr>
        <w:t xml:space="preserve">. </w:t>
      </w:r>
    </w:p>
    <w:p w:rsidR="006241B4" w:rsidRPr="00101BF8" w:rsidRDefault="006241B4"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Згідно </w:t>
      </w:r>
      <w:r w:rsidR="00B00AAD" w:rsidRPr="00101BF8">
        <w:rPr>
          <w:rFonts w:ascii="Times New Roman" w:hAnsi="Times New Roman" w:cs="Times New Roman"/>
          <w:bCs/>
          <w:sz w:val="25"/>
          <w:szCs w:val="25"/>
          <w:lang w:val="uk-UA"/>
        </w:rPr>
        <w:t xml:space="preserve">з </w:t>
      </w:r>
      <w:r w:rsidRPr="00101BF8">
        <w:rPr>
          <w:rFonts w:ascii="Times New Roman" w:hAnsi="Times New Roman" w:cs="Times New Roman"/>
          <w:bCs/>
          <w:sz w:val="25"/>
          <w:szCs w:val="25"/>
          <w:lang w:val="uk-UA"/>
        </w:rPr>
        <w:t>письмови</w:t>
      </w:r>
      <w:r w:rsidR="00B00AAD" w:rsidRPr="00101BF8">
        <w:rPr>
          <w:rFonts w:ascii="Times New Roman" w:hAnsi="Times New Roman" w:cs="Times New Roman"/>
          <w:bCs/>
          <w:sz w:val="25"/>
          <w:szCs w:val="25"/>
          <w:lang w:val="uk-UA"/>
        </w:rPr>
        <w:t>ми</w:t>
      </w:r>
      <w:r w:rsidRPr="00101BF8">
        <w:rPr>
          <w:rFonts w:ascii="Times New Roman" w:hAnsi="Times New Roman" w:cs="Times New Roman"/>
          <w:bCs/>
          <w:sz w:val="25"/>
          <w:szCs w:val="25"/>
          <w:lang w:val="uk-UA"/>
        </w:rPr>
        <w:t xml:space="preserve"> пояснен</w:t>
      </w:r>
      <w:r w:rsidR="00B00AAD" w:rsidRPr="00101BF8">
        <w:rPr>
          <w:rFonts w:ascii="Times New Roman" w:hAnsi="Times New Roman" w:cs="Times New Roman"/>
          <w:bCs/>
          <w:sz w:val="25"/>
          <w:szCs w:val="25"/>
          <w:lang w:val="uk-UA"/>
        </w:rPr>
        <w:t xml:space="preserve">нями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які надійшли до Комісії 06</w:t>
      </w:r>
      <w:r w:rsidR="00B00AAD" w:rsidRPr="00101BF8">
        <w:rPr>
          <w:rFonts w:ascii="Times New Roman" w:hAnsi="Times New Roman" w:cs="Times New Roman"/>
          <w:bCs/>
          <w:sz w:val="25"/>
          <w:szCs w:val="25"/>
          <w:lang w:val="uk-UA"/>
        </w:rPr>
        <w:t> </w:t>
      </w:r>
      <w:r w:rsidRPr="00101BF8">
        <w:rPr>
          <w:rFonts w:ascii="Times New Roman" w:hAnsi="Times New Roman" w:cs="Times New Roman"/>
          <w:bCs/>
          <w:sz w:val="25"/>
          <w:szCs w:val="25"/>
          <w:lang w:val="uk-UA"/>
        </w:rPr>
        <w:t>серпня 2024</w:t>
      </w:r>
      <w:r w:rsidR="00E5067B">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року</w:t>
      </w:r>
      <w:r w:rsidR="00BA489C" w:rsidRPr="00101BF8">
        <w:rPr>
          <w:rFonts w:ascii="Times New Roman" w:hAnsi="Times New Roman" w:cs="Times New Roman"/>
          <w:bCs/>
          <w:sz w:val="25"/>
          <w:szCs w:val="25"/>
          <w:lang w:val="uk-UA"/>
        </w:rPr>
        <w:t>,</w:t>
      </w:r>
      <w:r w:rsidR="00B00AAD" w:rsidRPr="00101BF8">
        <w:rPr>
          <w:rFonts w:ascii="Times New Roman" w:hAnsi="Times New Roman" w:cs="Times New Roman"/>
          <w:bCs/>
          <w:sz w:val="25"/>
          <w:szCs w:val="25"/>
          <w:lang w:val="uk-UA"/>
        </w:rPr>
        <w:t xml:space="preserve"> за</w:t>
      </w:r>
      <w:r w:rsidRPr="00101BF8">
        <w:rPr>
          <w:rFonts w:ascii="Times New Roman" w:hAnsi="Times New Roman" w:cs="Times New Roman"/>
          <w:bCs/>
          <w:sz w:val="25"/>
          <w:szCs w:val="25"/>
          <w:lang w:val="uk-UA"/>
        </w:rPr>
        <w:t xml:space="preserve"> одні</w:t>
      </w:r>
      <w:r w:rsidR="00B00AAD" w:rsidRPr="00101BF8">
        <w:rPr>
          <w:rFonts w:ascii="Times New Roman" w:hAnsi="Times New Roman" w:cs="Times New Roman"/>
          <w:bCs/>
          <w:sz w:val="25"/>
          <w:szCs w:val="25"/>
          <w:lang w:val="uk-UA"/>
        </w:rPr>
        <w:t>єю</w:t>
      </w:r>
      <w:r w:rsidRPr="00101BF8">
        <w:rPr>
          <w:rFonts w:ascii="Times New Roman" w:hAnsi="Times New Roman" w:cs="Times New Roman"/>
          <w:bCs/>
          <w:sz w:val="25"/>
          <w:szCs w:val="25"/>
          <w:lang w:val="uk-UA"/>
        </w:rPr>
        <w:t xml:space="preserve"> зі справ під її головуванням на 12 серпня 2024 року призначено судове засідання для вирішення питанн</w:t>
      </w:r>
      <w:r w:rsidR="00B00AAD" w:rsidRPr="00101BF8">
        <w:rPr>
          <w:rFonts w:ascii="Times New Roman" w:hAnsi="Times New Roman" w:cs="Times New Roman"/>
          <w:bCs/>
          <w:sz w:val="25"/>
          <w:szCs w:val="25"/>
          <w:lang w:val="uk-UA"/>
        </w:rPr>
        <w:t>я щодо закриття провадження і за</w:t>
      </w:r>
      <w:r w:rsidRPr="00101BF8">
        <w:rPr>
          <w:rFonts w:ascii="Times New Roman" w:hAnsi="Times New Roman" w:cs="Times New Roman"/>
          <w:bCs/>
          <w:sz w:val="25"/>
          <w:szCs w:val="25"/>
          <w:lang w:val="uk-UA"/>
        </w:rPr>
        <w:t xml:space="preserve"> ці</w:t>
      </w:r>
      <w:r w:rsidR="00B00AAD" w:rsidRPr="00101BF8">
        <w:rPr>
          <w:rFonts w:ascii="Times New Roman" w:hAnsi="Times New Roman" w:cs="Times New Roman"/>
          <w:bCs/>
          <w:sz w:val="25"/>
          <w:szCs w:val="25"/>
          <w:lang w:val="uk-UA"/>
        </w:rPr>
        <w:t>єю ж</w:t>
      </w:r>
      <w:r w:rsidRPr="00101BF8">
        <w:rPr>
          <w:rFonts w:ascii="Times New Roman" w:hAnsi="Times New Roman" w:cs="Times New Roman"/>
          <w:bCs/>
          <w:sz w:val="25"/>
          <w:szCs w:val="25"/>
          <w:lang w:val="uk-UA"/>
        </w:rPr>
        <w:t xml:space="preserve"> справ</w:t>
      </w:r>
      <w:r w:rsidR="00B00AAD" w:rsidRPr="00101BF8">
        <w:rPr>
          <w:rFonts w:ascii="Times New Roman" w:hAnsi="Times New Roman" w:cs="Times New Roman"/>
          <w:bCs/>
          <w:sz w:val="25"/>
          <w:szCs w:val="25"/>
          <w:lang w:val="uk-UA"/>
        </w:rPr>
        <w:t>ою</w:t>
      </w:r>
      <w:r w:rsidRPr="00101BF8">
        <w:rPr>
          <w:rFonts w:ascii="Times New Roman" w:hAnsi="Times New Roman" w:cs="Times New Roman"/>
          <w:bCs/>
          <w:sz w:val="25"/>
          <w:szCs w:val="25"/>
          <w:lang w:val="uk-UA"/>
        </w:rPr>
        <w:t xml:space="preserve"> може бути</w:t>
      </w:r>
      <w:r w:rsidR="00B00AAD" w:rsidRPr="00101BF8">
        <w:rPr>
          <w:rFonts w:ascii="Times New Roman" w:hAnsi="Times New Roman" w:cs="Times New Roman"/>
          <w:bCs/>
          <w:sz w:val="25"/>
          <w:szCs w:val="25"/>
          <w:lang w:val="uk-UA"/>
        </w:rPr>
        <w:t xml:space="preserve"> ухвалено остаточне рішення. За</w:t>
      </w:r>
      <w:r w:rsidR="00BA489C" w:rsidRPr="00101BF8">
        <w:rPr>
          <w:rFonts w:ascii="Times New Roman" w:hAnsi="Times New Roman" w:cs="Times New Roman"/>
          <w:bCs/>
          <w:sz w:val="25"/>
          <w:szCs w:val="25"/>
          <w:lang w:val="uk-UA"/>
        </w:rPr>
        <w:t xml:space="preserve"> іншим</w:t>
      </w:r>
      <w:r w:rsidR="00B00AAD" w:rsidRPr="00101BF8">
        <w:rPr>
          <w:rFonts w:ascii="Times New Roman" w:hAnsi="Times New Roman" w:cs="Times New Roman"/>
          <w:bCs/>
          <w:sz w:val="25"/>
          <w:szCs w:val="25"/>
          <w:lang w:val="uk-UA"/>
        </w:rPr>
        <w:t>и</w:t>
      </w:r>
      <w:r w:rsidR="00BA489C" w:rsidRPr="00101BF8">
        <w:rPr>
          <w:rFonts w:ascii="Times New Roman" w:hAnsi="Times New Roman" w:cs="Times New Roman"/>
          <w:bCs/>
          <w:sz w:val="25"/>
          <w:szCs w:val="25"/>
          <w:lang w:val="uk-UA"/>
        </w:rPr>
        <w:t xml:space="preserve"> двом</w:t>
      </w:r>
      <w:r w:rsidR="00B00AAD" w:rsidRPr="00101BF8">
        <w:rPr>
          <w:rFonts w:ascii="Times New Roman" w:hAnsi="Times New Roman" w:cs="Times New Roman"/>
          <w:bCs/>
          <w:sz w:val="25"/>
          <w:szCs w:val="25"/>
          <w:lang w:val="uk-UA"/>
        </w:rPr>
        <w:t>а</w:t>
      </w:r>
      <w:r w:rsidR="00BA489C" w:rsidRPr="00101BF8">
        <w:rPr>
          <w:rFonts w:ascii="Times New Roman" w:hAnsi="Times New Roman" w:cs="Times New Roman"/>
          <w:bCs/>
          <w:sz w:val="25"/>
          <w:szCs w:val="25"/>
          <w:lang w:val="uk-UA"/>
        </w:rPr>
        <w:t xml:space="preserve"> справам</w:t>
      </w:r>
      <w:r w:rsidR="00B00AAD" w:rsidRPr="00101BF8">
        <w:rPr>
          <w:rFonts w:ascii="Times New Roman" w:hAnsi="Times New Roman" w:cs="Times New Roman"/>
          <w:bCs/>
          <w:sz w:val="25"/>
          <w:szCs w:val="25"/>
          <w:lang w:val="uk-UA"/>
        </w:rPr>
        <w:t>и</w:t>
      </w:r>
      <w:r w:rsidR="00BA489C"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розпочато лише дослідження письмових доказів</w:t>
      </w:r>
      <w:r w:rsidR="00BA489C" w:rsidRPr="00101BF8">
        <w:rPr>
          <w:rFonts w:ascii="Times New Roman" w:hAnsi="Times New Roman" w:cs="Times New Roman"/>
          <w:bCs/>
          <w:sz w:val="25"/>
          <w:szCs w:val="25"/>
          <w:lang w:val="uk-UA"/>
        </w:rPr>
        <w:t xml:space="preserve">. </w:t>
      </w:r>
      <w:r w:rsidR="00B00AAD" w:rsidRPr="00101BF8">
        <w:rPr>
          <w:rFonts w:ascii="Times New Roman" w:hAnsi="Times New Roman" w:cs="Times New Roman"/>
          <w:bCs/>
          <w:sz w:val="25"/>
          <w:szCs w:val="25"/>
          <w:lang w:val="uk-UA"/>
        </w:rPr>
        <w:t>За</w:t>
      </w:r>
      <w:r w:rsidR="00FD0800" w:rsidRPr="00101BF8">
        <w:rPr>
          <w:rFonts w:ascii="Times New Roman" w:hAnsi="Times New Roman" w:cs="Times New Roman"/>
          <w:bCs/>
          <w:sz w:val="25"/>
          <w:szCs w:val="25"/>
          <w:lang w:val="uk-UA"/>
        </w:rPr>
        <w:t xml:space="preserve"> жодн</w:t>
      </w:r>
      <w:r w:rsidR="00B00AAD" w:rsidRPr="00101BF8">
        <w:rPr>
          <w:rFonts w:ascii="Times New Roman" w:hAnsi="Times New Roman" w:cs="Times New Roman"/>
          <w:bCs/>
          <w:sz w:val="25"/>
          <w:szCs w:val="25"/>
          <w:lang w:val="uk-UA"/>
        </w:rPr>
        <w:t>ою</w:t>
      </w:r>
      <w:r w:rsidR="00FD0800" w:rsidRPr="00101BF8">
        <w:rPr>
          <w:rFonts w:ascii="Times New Roman" w:hAnsi="Times New Roman" w:cs="Times New Roman"/>
          <w:bCs/>
          <w:sz w:val="25"/>
          <w:szCs w:val="25"/>
          <w:lang w:val="uk-UA"/>
        </w:rPr>
        <w:t xml:space="preserve"> зі справ з</w:t>
      </w:r>
      <w:r w:rsidR="00BA489C" w:rsidRPr="00101BF8">
        <w:rPr>
          <w:rFonts w:ascii="Times New Roman" w:hAnsi="Times New Roman" w:cs="Times New Roman"/>
          <w:bCs/>
          <w:sz w:val="25"/>
          <w:szCs w:val="25"/>
          <w:lang w:val="uk-UA"/>
        </w:rPr>
        <w:t xml:space="preserve">апобіжні заходи обвинуваченим не обиралися, свідки та потерпілі не допитувалися. </w:t>
      </w:r>
    </w:p>
    <w:p w:rsidR="00BA489C" w:rsidRPr="00101BF8" w:rsidRDefault="00BA489C" w:rsidP="006D442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Стосовно участі у складі колегій суддя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пояснила, що </w:t>
      </w:r>
      <w:r w:rsidR="00B00AAD" w:rsidRPr="00101BF8">
        <w:rPr>
          <w:rFonts w:ascii="Times New Roman" w:hAnsi="Times New Roman" w:cs="Times New Roman"/>
          <w:bCs/>
          <w:sz w:val="25"/>
          <w:szCs w:val="25"/>
          <w:lang w:val="uk-UA"/>
        </w:rPr>
        <w:t>за</w:t>
      </w:r>
      <w:r w:rsidR="00F64619" w:rsidRPr="00101BF8">
        <w:rPr>
          <w:rFonts w:ascii="Times New Roman" w:hAnsi="Times New Roman" w:cs="Times New Roman"/>
          <w:bCs/>
          <w:sz w:val="25"/>
          <w:szCs w:val="25"/>
          <w:lang w:val="uk-UA"/>
        </w:rPr>
        <w:t xml:space="preserve"> одн</w:t>
      </w:r>
      <w:r w:rsidR="00B00AAD" w:rsidRPr="00101BF8">
        <w:rPr>
          <w:rFonts w:ascii="Times New Roman" w:hAnsi="Times New Roman" w:cs="Times New Roman"/>
          <w:bCs/>
          <w:sz w:val="25"/>
          <w:szCs w:val="25"/>
          <w:lang w:val="uk-UA"/>
        </w:rPr>
        <w:t>им</w:t>
      </w:r>
      <w:r w:rsidR="00F64619" w:rsidRPr="00101BF8">
        <w:rPr>
          <w:rFonts w:ascii="Times New Roman" w:hAnsi="Times New Roman" w:cs="Times New Roman"/>
          <w:bCs/>
          <w:sz w:val="25"/>
          <w:szCs w:val="25"/>
          <w:lang w:val="uk-UA"/>
        </w:rPr>
        <w:t xml:space="preserve"> провадженн</w:t>
      </w:r>
      <w:r w:rsidR="00B00AAD" w:rsidRPr="00101BF8">
        <w:rPr>
          <w:rFonts w:ascii="Times New Roman" w:hAnsi="Times New Roman" w:cs="Times New Roman"/>
          <w:bCs/>
          <w:sz w:val="25"/>
          <w:szCs w:val="25"/>
          <w:lang w:val="uk-UA"/>
        </w:rPr>
        <w:t>ям</w:t>
      </w:r>
      <w:r w:rsidR="00F64619" w:rsidRPr="00101BF8">
        <w:rPr>
          <w:rFonts w:ascii="Times New Roman" w:hAnsi="Times New Roman" w:cs="Times New Roman"/>
          <w:bCs/>
          <w:sz w:val="25"/>
          <w:szCs w:val="25"/>
          <w:lang w:val="uk-UA"/>
        </w:rPr>
        <w:t xml:space="preserve"> розгляд по суті не розпочався через надання тривалого часу (понад 7</w:t>
      </w:r>
      <w:r w:rsidR="00B00AAD" w:rsidRPr="00101BF8">
        <w:rPr>
          <w:rFonts w:ascii="Times New Roman" w:hAnsi="Times New Roman" w:cs="Times New Roman"/>
          <w:bCs/>
          <w:sz w:val="25"/>
          <w:szCs w:val="25"/>
          <w:lang w:val="uk-UA"/>
        </w:rPr>
        <w:t> </w:t>
      </w:r>
      <w:r w:rsidR="00F64619" w:rsidRPr="00101BF8">
        <w:rPr>
          <w:rFonts w:ascii="Times New Roman" w:hAnsi="Times New Roman" w:cs="Times New Roman"/>
          <w:bCs/>
          <w:sz w:val="25"/>
          <w:szCs w:val="25"/>
          <w:lang w:val="uk-UA"/>
        </w:rPr>
        <w:t>місяців</w:t>
      </w:r>
      <w:r w:rsidR="00B00AAD" w:rsidRPr="00101BF8">
        <w:rPr>
          <w:rFonts w:ascii="Times New Roman" w:hAnsi="Times New Roman" w:cs="Times New Roman"/>
          <w:bCs/>
          <w:sz w:val="25"/>
          <w:szCs w:val="25"/>
          <w:lang w:val="uk-UA"/>
        </w:rPr>
        <w:t>) для відновлення матеріалів. За</w:t>
      </w:r>
      <w:r w:rsidR="00F64619" w:rsidRPr="00101BF8">
        <w:rPr>
          <w:rFonts w:ascii="Times New Roman" w:hAnsi="Times New Roman" w:cs="Times New Roman"/>
          <w:bCs/>
          <w:sz w:val="25"/>
          <w:szCs w:val="25"/>
          <w:lang w:val="uk-UA"/>
        </w:rPr>
        <w:t xml:space="preserve"> іншим</w:t>
      </w:r>
      <w:r w:rsidR="00B00AAD" w:rsidRPr="00101BF8">
        <w:rPr>
          <w:rFonts w:ascii="Times New Roman" w:hAnsi="Times New Roman" w:cs="Times New Roman"/>
          <w:bCs/>
          <w:sz w:val="25"/>
          <w:szCs w:val="25"/>
          <w:lang w:val="uk-UA"/>
        </w:rPr>
        <w:t>и</w:t>
      </w:r>
      <w:r w:rsidR="00F64619" w:rsidRPr="00101BF8">
        <w:rPr>
          <w:rFonts w:ascii="Times New Roman" w:hAnsi="Times New Roman" w:cs="Times New Roman"/>
          <w:bCs/>
          <w:sz w:val="25"/>
          <w:szCs w:val="25"/>
          <w:lang w:val="uk-UA"/>
        </w:rPr>
        <w:t xml:space="preserve"> двом</w:t>
      </w:r>
      <w:r w:rsidR="00B00AAD" w:rsidRPr="00101BF8">
        <w:rPr>
          <w:rFonts w:ascii="Times New Roman" w:hAnsi="Times New Roman" w:cs="Times New Roman"/>
          <w:bCs/>
          <w:sz w:val="25"/>
          <w:szCs w:val="25"/>
          <w:lang w:val="uk-UA"/>
        </w:rPr>
        <w:t>а</w:t>
      </w:r>
      <w:r w:rsidR="00F64619" w:rsidRPr="00101BF8">
        <w:rPr>
          <w:rFonts w:ascii="Times New Roman" w:hAnsi="Times New Roman" w:cs="Times New Roman"/>
          <w:bCs/>
          <w:sz w:val="25"/>
          <w:szCs w:val="25"/>
          <w:lang w:val="uk-UA"/>
        </w:rPr>
        <w:t xml:space="preserve"> провадженням</w:t>
      </w:r>
      <w:r w:rsidR="00B00AAD" w:rsidRPr="00101BF8">
        <w:rPr>
          <w:rFonts w:ascii="Times New Roman" w:hAnsi="Times New Roman" w:cs="Times New Roman"/>
          <w:bCs/>
          <w:sz w:val="25"/>
          <w:szCs w:val="25"/>
          <w:lang w:val="uk-UA"/>
        </w:rPr>
        <w:t>и</w:t>
      </w:r>
      <w:r w:rsidR="00F64619" w:rsidRPr="00101BF8">
        <w:rPr>
          <w:rFonts w:ascii="Times New Roman" w:hAnsi="Times New Roman" w:cs="Times New Roman"/>
          <w:bCs/>
          <w:sz w:val="25"/>
          <w:szCs w:val="25"/>
          <w:lang w:val="uk-UA"/>
        </w:rPr>
        <w:t xml:space="preserve"> здійснюється перевірка заяв обвинувачених про застосування недозволених методів ведення досудового розслідування. </w:t>
      </w:r>
      <w:r w:rsidR="007761D4" w:rsidRPr="00101BF8">
        <w:rPr>
          <w:rFonts w:ascii="Times New Roman" w:hAnsi="Times New Roman" w:cs="Times New Roman"/>
          <w:bCs/>
          <w:sz w:val="25"/>
          <w:szCs w:val="25"/>
          <w:lang w:val="uk-UA"/>
        </w:rPr>
        <w:t>Крім того</w:t>
      </w:r>
      <w:r w:rsidR="00B00AAD" w:rsidRPr="00101BF8">
        <w:rPr>
          <w:rFonts w:ascii="Times New Roman" w:hAnsi="Times New Roman" w:cs="Times New Roman"/>
          <w:bCs/>
          <w:sz w:val="25"/>
          <w:szCs w:val="25"/>
          <w:lang w:val="uk-UA"/>
        </w:rPr>
        <w:t>,</w:t>
      </w:r>
      <w:r w:rsidR="00F64619" w:rsidRPr="00101BF8">
        <w:rPr>
          <w:rFonts w:ascii="Times New Roman" w:hAnsi="Times New Roman" w:cs="Times New Roman"/>
          <w:bCs/>
          <w:sz w:val="25"/>
          <w:szCs w:val="25"/>
          <w:lang w:val="uk-UA"/>
        </w:rPr>
        <w:t xml:space="preserve"> суддя </w:t>
      </w:r>
      <w:proofErr w:type="spellStart"/>
      <w:r w:rsidR="007761D4" w:rsidRPr="00101BF8">
        <w:rPr>
          <w:rFonts w:ascii="Times New Roman" w:hAnsi="Times New Roman" w:cs="Times New Roman"/>
          <w:bCs/>
          <w:sz w:val="25"/>
          <w:szCs w:val="25"/>
          <w:lang w:val="uk-UA"/>
        </w:rPr>
        <w:t>Кожевник</w:t>
      </w:r>
      <w:proofErr w:type="spellEnd"/>
      <w:r w:rsidR="007761D4" w:rsidRPr="00101BF8">
        <w:rPr>
          <w:rFonts w:ascii="Times New Roman" w:hAnsi="Times New Roman" w:cs="Times New Roman"/>
          <w:bCs/>
          <w:sz w:val="25"/>
          <w:szCs w:val="25"/>
          <w:lang w:val="uk-UA"/>
        </w:rPr>
        <w:t xml:space="preserve"> О.А. </w:t>
      </w:r>
      <w:r w:rsidR="00F64619" w:rsidRPr="00101BF8">
        <w:rPr>
          <w:rFonts w:ascii="Times New Roman" w:hAnsi="Times New Roman" w:cs="Times New Roman"/>
          <w:bCs/>
          <w:sz w:val="25"/>
          <w:szCs w:val="25"/>
          <w:lang w:val="uk-UA"/>
        </w:rPr>
        <w:t>зазначає, що відповідно до</w:t>
      </w:r>
      <w:r w:rsidR="00B00AAD" w:rsidRPr="00101BF8">
        <w:rPr>
          <w:rFonts w:ascii="Times New Roman" w:hAnsi="Times New Roman" w:cs="Times New Roman"/>
          <w:bCs/>
          <w:sz w:val="25"/>
          <w:szCs w:val="25"/>
          <w:lang w:val="uk-UA"/>
        </w:rPr>
        <w:t xml:space="preserve"> положень </w:t>
      </w:r>
      <w:r w:rsidR="00B00AAD" w:rsidRPr="00101BF8">
        <w:rPr>
          <w:rFonts w:ascii="Times New Roman" w:hAnsi="Times New Roman" w:cs="Times New Roman"/>
          <w:bCs/>
          <w:sz w:val="25"/>
          <w:szCs w:val="25"/>
          <w:lang w:val="uk-UA"/>
        </w:rPr>
        <w:lastRenderedPageBreak/>
        <w:t xml:space="preserve">частини </w:t>
      </w:r>
      <w:r w:rsidRPr="00101BF8">
        <w:rPr>
          <w:rFonts w:ascii="Times New Roman" w:hAnsi="Times New Roman" w:cs="Times New Roman"/>
          <w:bCs/>
          <w:sz w:val="25"/>
          <w:szCs w:val="25"/>
          <w:lang w:val="uk-UA"/>
        </w:rPr>
        <w:t>2 ст</w:t>
      </w:r>
      <w:r w:rsidR="00B00AAD" w:rsidRPr="00101BF8">
        <w:rPr>
          <w:rFonts w:ascii="Times New Roman" w:hAnsi="Times New Roman" w:cs="Times New Roman"/>
          <w:bCs/>
          <w:sz w:val="25"/>
          <w:szCs w:val="25"/>
          <w:lang w:val="uk-UA"/>
        </w:rPr>
        <w:t>атті</w:t>
      </w:r>
      <w:r w:rsidRPr="00101BF8">
        <w:rPr>
          <w:rFonts w:ascii="Times New Roman" w:hAnsi="Times New Roman" w:cs="Times New Roman"/>
          <w:bCs/>
          <w:sz w:val="25"/>
          <w:szCs w:val="25"/>
          <w:lang w:val="uk-UA"/>
        </w:rPr>
        <w:t xml:space="preserve"> 319</w:t>
      </w:r>
      <w:r w:rsidR="00E5067B">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К</w:t>
      </w:r>
      <w:r w:rsidR="00B00AAD" w:rsidRPr="00101BF8">
        <w:rPr>
          <w:rFonts w:ascii="Times New Roman" w:hAnsi="Times New Roman" w:cs="Times New Roman"/>
          <w:bCs/>
          <w:sz w:val="25"/>
          <w:szCs w:val="25"/>
          <w:lang w:val="uk-UA"/>
        </w:rPr>
        <w:t xml:space="preserve">римінального процесуального кодексу </w:t>
      </w:r>
      <w:r w:rsidRPr="00101BF8">
        <w:rPr>
          <w:rFonts w:ascii="Times New Roman" w:hAnsi="Times New Roman" w:cs="Times New Roman"/>
          <w:bCs/>
          <w:sz w:val="25"/>
          <w:szCs w:val="25"/>
          <w:lang w:val="uk-UA"/>
        </w:rPr>
        <w:t xml:space="preserve">України заміна одного судді з колегії суддів не свідчить про безумовний розгляд справи з початку. </w:t>
      </w:r>
    </w:p>
    <w:p w:rsidR="00BA489C" w:rsidRPr="00101BF8" w:rsidRDefault="007761D4" w:rsidP="007761D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Також суддя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повідомляє, що 04 липня 2024 року ВРП ухвалила рішення № 2052/0/15-24 про внесення Президентові України подання про призначення безстроково </w:t>
      </w:r>
      <w:proofErr w:type="spellStart"/>
      <w:r w:rsidRPr="00101BF8">
        <w:rPr>
          <w:rFonts w:ascii="Times New Roman" w:hAnsi="Times New Roman" w:cs="Times New Roman"/>
          <w:bCs/>
          <w:sz w:val="25"/>
          <w:szCs w:val="25"/>
          <w:lang w:val="uk-UA"/>
        </w:rPr>
        <w:t>Сітнікова</w:t>
      </w:r>
      <w:proofErr w:type="spellEnd"/>
      <w:r w:rsidRPr="00101BF8">
        <w:rPr>
          <w:rFonts w:ascii="Times New Roman" w:hAnsi="Times New Roman" w:cs="Times New Roman"/>
          <w:bCs/>
          <w:sz w:val="25"/>
          <w:szCs w:val="25"/>
          <w:lang w:val="uk-UA"/>
        </w:rPr>
        <w:t xml:space="preserve"> Т.Б. на посаду судді Костянтинівського міськрайонного суду Донецької області. </w:t>
      </w:r>
    </w:p>
    <w:p w:rsidR="004D3D3A" w:rsidRPr="00101BF8" w:rsidRDefault="00D45F67" w:rsidP="007C67AA">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За інформацією</w:t>
      </w:r>
      <w:r w:rsidR="00B00AAD"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 xml:space="preserve">наданою ДСА </w:t>
      </w:r>
      <w:r w:rsidR="00B00AAD" w:rsidRPr="00101BF8">
        <w:rPr>
          <w:rFonts w:ascii="Times New Roman" w:hAnsi="Times New Roman" w:cs="Times New Roman"/>
          <w:bCs/>
          <w:sz w:val="25"/>
          <w:szCs w:val="25"/>
          <w:lang w:val="uk-UA"/>
        </w:rPr>
        <w:t xml:space="preserve">України, </w:t>
      </w:r>
      <w:r w:rsidR="009E3400" w:rsidRPr="00101BF8">
        <w:rPr>
          <w:rFonts w:ascii="Times New Roman" w:hAnsi="Times New Roman" w:cs="Times New Roman"/>
          <w:bCs/>
          <w:sz w:val="25"/>
          <w:szCs w:val="25"/>
          <w:lang w:val="uk-UA"/>
        </w:rPr>
        <w:t>с</w:t>
      </w:r>
      <w:r w:rsidR="004D3D3A" w:rsidRPr="00101BF8">
        <w:rPr>
          <w:rFonts w:ascii="Times New Roman" w:hAnsi="Times New Roman" w:cs="Times New Roman"/>
          <w:bCs/>
          <w:sz w:val="25"/>
          <w:szCs w:val="25"/>
          <w:lang w:val="uk-UA"/>
        </w:rPr>
        <w:t xml:space="preserve">ередня кількість днів, необхідних для розгляду справ і матеріалів, які надійшли </w:t>
      </w:r>
      <w:r w:rsidR="007C67AA" w:rsidRPr="00101BF8">
        <w:rPr>
          <w:rFonts w:ascii="Times New Roman" w:hAnsi="Times New Roman" w:cs="Times New Roman"/>
          <w:bCs/>
          <w:sz w:val="25"/>
          <w:szCs w:val="25"/>
          <w:lang w:val="uk-UA"/>
        </w:rPr>
        <w:t xml:space="preserve">до Костянтинівського міськрайонного суду Донецької області </w:t>
      </w:r>
      <w:r w:rsidR="004D3D3A" w:rsidRPr="00101BF8">
        <w:rPr>
          <w:rFonts w:ascii="Times New Roman" w:hAnsi="Times New Roman" w:cs="Times New Roman"/>
          <w:bCs/>
          <w:sz w:val="25"/>
          <w:szCs w:val="25"/>
          <w:lang w:val="uk-UA"/>
        </w:rPr>
        <w:t>за перш</w:t>
      </w:r>
      <w:r w:rsidR="007C67AA" w:rsidRPr="00101BF8">
        <w:rPr>
          <w:rFonts w:ascii="Times New Roman" w:hAnsi="Times New Roman" w:cs="Times New Roman"/>
          <w:bCs/>
          <w:sz w:val="25"/>
          <w:szCs w:val="25"/>
          <w:lang w:val="uk-UA"/>
        </w:rPr>
        <w:t>е</w:t>
      </w:r>
      <w:r w:rsidR="004D3D3A" w:rsidRPr="00101BF8">
        <w:rPr>
          <w:rFonts w:ascii="Times New Roman" w:hAnsi="Times New Roman" w:cs="Times New Roman"/>
          <w:bCs/>
          <w:sz w:val="25"/>
          <w:szCs w:val="25"/>
          <w:lang w:val="uk-UA"/>
        </w:rPr>
        <w:t xml:space="preserve"> </w:t>
      </w:r>
      <w:r w:rsidR="007C67AA" w:rsidRPr="00101BF8">
        <w:rPr>
          <w:rFonts w:ascii="Times New Roman" w:hAnsi="Times New Roman" w:cs="Times New Roman"/>
          <w:bCs/>
          <w:sz w:val="25"/>
          <w:szCs w:val="25"/>
          <w:lang w:val="uk-UA"/>
        </w:rPr>
        <w:t xml:space="preserve">півріччя </w:t>
      </w:r>
      <w:r w:rsidR="004D3D3A" w:rsidRPr="00101BF8">
        <w:rPr>
          <w:rFonts w:ascii="Times New Roman" w:hAnsi="Times New Roman" w:cs="Times New Roman"/>
          <w:bCs/>
          <w:sz w:val="25"/>
          <w:szCs w:val="25"/>
          <w:lang w:val="uk-UA"/>
        </w:rPr>
        <w:t>2024 року, одни</w:t>
      </w:r>
      <w:r w:rsidR="003A4FD9" w:rsidRPr="00101BF8">
        <w:rPr>
          <w:rFonts w:ascii="Times New Roman" w:hAnsi="Times New Roman" w:cs="Times New Roman"/>
          <w:bCs/>
          <w:sz w:val="25"/>
          <w:szCs w:val="25"/>
          <w:lang w:val="uk-UA"/>
        </w:rPr>
        <w:t>м</w:t>
      </w:r>
      <w:r w:rsidR="002564C3" w:rsidRPr="00101BF8">
        <w:rPr>
          <w:rFonts w:ascii="Times New Roman" w:hAnsi="Times New Roman" w:cs="Times New Roman"/>
          <w:bCs/>
          <w:sz w:val="25"/>
          <w:szCs w:val="25"/>
          <w:lang w:val="uk-UA"/>
        </w:rPr>
        <w:t xml:space="preserve"> повноважним суддею становить 168</w:t>
      </w:r>
      <w:r w:rsidR="007553BA" w:rsidRPr="00101BF8">
        <w:rPr>
          <w:rFonts w:ascii="Times New Roman" w:hAnsi="Times New Roman" w:cs="Times New Roman"/>
          <w:bCs/>
          <w:sz w:val="25"/>
          <w:szCs w:val="25"/>
          <w:lang w:val="uk-UA"/>
        </w:rPr>
        <w:t> </w:t>
      </w:r>
      <w:r w:rsidR="004D3D3A" w:rsidRPr="00101BF8">
        <w:rPr>
          <w:rFonts w:ascii="Times New Roman" w:hAnsi="Times New Roman" w:cs="Times New Roman"/>
          <w:bCs/>
          <w:sz w:val="25"/>
          <w:szCs w:val="25"/>
          <w:lang w:val="uk-UA"/>
        </w:rPr>
        <w:t>дні</w:t>
      </w:r>
      <w:r w:rsidR="002564C3" w:rsidRPr="00101BF8">
        <w:rPr>
          <w:rFonts w:ascii="Times New Roman" w:hAnsi="Times New Roman" w:cs="Times New Roman"/>
          <w:bCs/>
          <w:sz w:val="25"/>
          <w:szCs w:val="25"/>
          <w:lang w:val="uk-UA"/>
        </w:rPr>
        <w:t>в</w:t>
      </w:r>
      <w:r w:rsidR="009E3400" w:rsidRPr="00101BF8">
        <w:rPr>
          <w:rFonts w:ascii="Times New Roman" w:hAnsi="Times New Roman" w:cs="Times New Roman"/>
          <w:bCs/>
          <w:sz w:val="25"/>
          <w:szCs w:val="25"/>
          <w:lang w:val="uk-UA"/>
        </w:rPr>
        <w:t xml:space="preserve"> (за перший квартал 2024 року становила 86 днів)</w:t>
      </w:r>
      <w:r w:rsidR="003A4FD9" w:rsidRPr="00101BF8">
        <w:rPr>
          <w:rFonts w:ascii="Times New Roman" w:hAnsi="Times New Roman" w:cs="Times New Roman"/>
          <w:bCs/>
          <w:sz w:val="25"/>
          <w:szCs w:val="25"/>
          <w:lang w:val="uk-UA"/>
        </w:rPr>
        <w:t xml:space="preserve">. </w:t>
      </w:r>
    </w:p>
    <w:p w:rsidR="002564C3" w:rsidRPr="00101BF8" w:rsidRDefault="002564C3" w:rsidP="002564C3">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Отже, штат суддів у Костянтинівському міськрайонному суді Донецької області укомплектований більш ніж на половину, середня кількість днів, необхідних для розгляду справ і матеріалів за перше півріччя 2024 року становить 168 днів, а в разі переведення (відрядження) одного судді </w:t>
      </w:r>
      <w:r w:rsidR="001B7AF2" w:rsidRPr="00101BF8">
        <w:rPr>
          <w:rFonts w:ascii="Times New Roman" w:hAnsi="Times New Roman" w:cs="Times New Roman"/>
          <w:bCs/>
          <w:sz w:val="25"/>
          <w:szCs w:val="25"/>
          <w:lang w:val="uk-UA"/>
        </w:rPr>
        <w:t>в</w:t>
      </w:r>
      <w:r w:rsidR="00B00AAD" w:rsidRPr="00101BF8">
        <w:rPr>
          <w:rFonts w:ascii="Times New Roman" w:hAnsi="Times New Roman" w:cs="Times New Roman"/>
          <w:bCs/>
          <w:sz w:val="25"/>
          <w:szCs w:val="25"/>
          <w:lang w:val="uk-UA"/>
        </w:rPr>
        <w:t>она</w:t>
      </w:r>
      <w:r w:rsidR="001B7AF2" w:rsidRPr="00101BF8">
        <w:rPr>
          <w:rFonts w:ascii="Times New Roman" w:hAnsi="Times New Roman" w:cs="Times New Roman"/>
          <w:bCs/>
          <w:sz w:val="25"/>
          <w:szCs w:val="25"/>
          <w:lang w:val="uk-UA"/>
        </w:rPr>
        <w:t xml:space="preserve"> збільшиться до </w:t>
      </w:r>
      <w:r w:rsidR="000E557C" w:rsidRPr="00101BF8">
        <w:rPr>
          <w:rFonts w:ascii="Times New Roman" w:hAnsi="Times New Roman" w:cs="Times New Roman"/>
          <w:bCs/>
          <w:sz w:val="25"/>
          <w:szCs w:val="25"/>
          <w:lang w:val="uk-UA"/>
        </w:rPr>
        <w:t xml:space="preserve">187 днів, тобто не </w:t>
      </w:r>
      <w:r w:rsidR="001B7AF2" w:rsidRPr="00101BF8">
        <w:rPr>
          <w:rFonts w:ascii="Times New Roman" w:hAnsi="Times New Roman" w:cs="Times New Roman"/>
          <w:bCs/>
          <w:sz w:val="25"/>
          <w:szCs w:val="25"/>
          <w:lang w:val="uk-UA"/>
        </w:rPr>
        <w:t xml:space="preserve">буде </w:t>
      </w:r>
      <w:r w:rsidR="000E557C" w:rsidRPr="00101BF8">
        <w:rPr>
          <w:rFonts w:ascii="Times New Roman" w:hAnsi="Times New Roman" w:cs="Times New Roman"/>
          <w:bCs/>
          <w:sz w:val="25"/>
          <w:szCs w:val="25"/>
          <w:lang w:val="uk-UA"/>
        </w:rPr>
        <w:t>перевищу</w:t>
      </w:r>
      <w:r w:rsidR="001B7AF2" w:rsidRPr="00101BF8">
        <w:rPr>
          <w:rFonts w:ascii="Times New Roman" w:hAnsi="Times New Roman" w:cs="Times New Roman"/>
          <w:bCs/>
          <w:sz w:val="25"/>
          <w:szCs w:val="25"/>
          <w:lang w:val="uk-UA"/>
        </w:rPr>
        <w:t>вати</w:t>
      </w:r>
      <w:r w:rsidR="000E557C" w:rsidRPr="00101BF8">
        <w:rPr>
          <w:rFonts w:ascii="Times New Roman" w:hAnsi="Times New Roman" w:cs="Times New Roman"/>
          <w:bCs/>
          <w:sz w:val="25"/>
          <w:szCs w:val="25"/>
          <w:lang w:val="uk-UA"/>
        </w:rPr>
        <w:t xml:space="preserve"> середній показник навантаження по Україні (213 днів). </w:t>
      </w:r>
    </w:p>
    <w:p w:rsidR="006E6B33" w:rsidRPr="00101BF8" w:rsidRDefault="006E6B33" w:rsidP="004471E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Стосовно колегій, до складу яких входить суддя </w:t>
      </w:r>
      <w:proofErr w:type="spellStart"/>
      <w:r w:rsidRPr="00101BF8">
        <w:rPr>
          <w:rFonts w:ascii="Times New Roman" w:hAnsi="Times New Roman" w:cs="Times New Roman"/>
          <w:bCs/>
          <w:sz w:val="25"/>
          <w:szCs w:val="25"/>
          <w:lang w:val="uk-UA"/>
        </w:rPr>
        <w:t>Кожевник</w:t>
      </w:r>
      <w:proofErr w:type="spellEnd"/>
      <w:r w:rsidRPr="00101BF8">
        <w:rPr>
          <w:rFonts w:ascii="Times New Roman" w:hAnsi="Times New Roman" w:cs="Times New Roman"/>
          <w:bCs/>
          <w:sz w:val="25"/>
          <w:szCs w:val="25"/>
          <w:lang w:val="uk-UA"/>
        </w:rPr>
        <w:t xml:space="preserve"> О.А., то</w:t>
      </w:r>
      <w:r w:rsidR="00B00AAD" w:rsidRPr="00101BF8">
        <w:rPr>
          <w:rFonts w:ascii="Times New Roman" w:hAnsi="Times New Roman" w:cs="Times New Roman"/>
          <w:bCs/>
          <w:sz w:val="25"/>
          <w:szCs w:val="25"/>
          <w:lang w:val="uk-UA"/>
        </w:rPr>
        <w:t>,</w:t>
      </w:r>
      <w:r w:rsidRPr="00101BF8">
        <w:rPr>
          <w:rFonts w:ascii="Times New Roman" w:hAnsi="Times New Roman" w:cs="Times New Roman"/>
          <w:bCs/>
          <w:sz w:val="25"/>
          <w:szCs w:val="25"/>
          <w:lang w:val="uk-UA"/>
        </w:rPr>
        <w:t xml:space="preserve"> враховуючи інформацію голови Костянтинівського міськрайонного суду Донецької області про стан розгляду </w:t>
      </w:r>
      <w:r w:rsidR="00B64371" w:rsidRPr="00101BF8">
        <w:rPr>
          <w:rFonts w:ascii="Times New Roman" w:hAnsi="Times New Roman" w:cs="Times New Roman"/>
          <w:bCs/>
          <w:sz w:val="25"/>
          <w:szCs w:val="25"/>
          <w:lang w:val="uk-UA"/>
        </w:rPr>
        <w:t xml:space="preserve">таких </w:t>
      </w:r>
      <w:r w:rsidRPr="00101BF8">
        <w:rPr>
          <w:rFonts w:ascii="Times New Roman" w:hAnsi="Times New Roman" w:cs="Times New Roman"/>
          <w:bCs/>
          <w:sz w:val="25"/>
          <w:szCs w:val="25"/>
          <w:lang w:val="uk-UA"/>
        </w:rPr>
        <w:t xml:space="preserve">справ, а також фактичну чисельність </w:t>
      </w:r>
      <w:r w:rsidR="007A791A" w:rsidRPr="00101BF8">
        <w:rPr>
          <w:rFonts w:ascii="Times New Roman" w:hAnsi="Times New Roman" w:cs="Times New Roman"/>
          <w:bCs/>
          <w:sz w:val="25"/>
          <w:szCs w:val="25"/>
          <w:lang w:val="uk-UA"/>
        </w:rPr>
        <w:t>суддів, які здійснюють правосуддя у</w:t>
      </w:r>
      <w:r w:rsidR="007553BA" w:rsidRPr="00101BF8">
        <w:rPr>
          <w:rFonts w:ascii="Times New Roman" w:hAnsi="Times New Roman" w:cs="Times New Roman"/>
          <w:bCs/>
          <w:sz w:val="25"/>
          <w:szCs w:val="25"/>
          <w:lang w:val="uk-UA"/>
        </w:rPr>
        <w:t> </w:t>
      </w:r>
      <w:r w:rsidR="007A791A" w:rsidRPr="00101BF8">
        <w:rPr>
          <w:rFonts w:ascii="Times New Roman" w:hAnsi="Times New Roman" w:cs="Times New Roman"/>
          <w:bCs/>
          <w:sz w:val="25"/>
          <w:szCs w:val="25"/>
          <w:lang w:val="uk-UA"/>
        </w:rPr>
        <w:t>цьому суді, Комісія вважає, що це не вплине на стан здійснення правосуддя у</w:t>
      </w:r>
      <w:r w:rsidR="007553BA" w:rsidRPr="00101BF8">
        <w:rPr>
          <w:rFonts w:ascii="Times New Roman" w:hAnsi="Times New Roman" w:cs="Times New Roman"/>
          <w:bCs/>
          <w:sz w:val="25"/>
          <w:szCs w:val="25"/>
          <w:lang w:val="uk-UA"/>
        </w:rPr>
        <w:t> </w:t>
      </w:r>
      <w:r w:rsidR="007A791A" w:rsidRPr="00101BF8">
        <w:rPr>
          <w:rFonts w:ascii="Times New Roman" w:hAnsi="Times New Roman" w:cs="Times New Roman"/>
          <w:bCs/>
          <w:sz w:val="25"/>
          <w:szCs w:val="25"/>
          <w:lang w:val="uk-UA"/>
        </w:rPr>
        <w:t>Костянтинівському міськрайонному суді Донецької області, про що вказав і голова суду в</w:t>
      </w:r>
      <w:r w:rsidR="00D84F9C" w:rsidRPr="00101BF8">
        <w:rPr>
          <w:rFonts w:ascii="Times New Roman" w:hAnsi="Times New Roman" w:cs="Times New Roman"/>
          <w:bCs/>
          <w:sz w:val="25"/>
          <w:szCs w:val="25"/>
          <w:lang w:val="uk-UA"/>
        </w:rPr>
        <w:t> </w:t>
      </w:r>
      <w:r w:rsidR="007A791A" w:rsidRPr="00101BF8">
        <w:rPr>
          <w:rFonts w:ascii="Times New Roman" w:hAnsi="Times New Roman" w:cs="Times New Roman"/>
          <w:bCs/>
          <w:sz w:val="25"/>
          <w:szCs w:val="25"/>
          <w:lang w:val="uk-UA"/>
        </w:rPr>
        <w:t xml:space="preserve">листі від 31 липня 2024 року. </w:t>
      </w:r>
    </w:p>
    <w:p w:rsidR="004471E4" w:rsidRPr="00101BF8" w:rsidRDefault="004471E4" w:rsidP="004471E4">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Беручи до уваги наведене та актуальну інформацію про стан здійснення правосуддя суддею </w:t>
      </w:r>
      <w:proofErr w:type="spellStart"/>
      <w:r w:rsidR="007A791A" w:rsidRPr="00101BF8">
        <w:rPr>
          <w:rFonts w:ascii="Times New Roman" w:hAnsi="Times New Roman" w:cs="Times New Roman"/>
          <w:bCs/>
          <w:sz w:val="25"/>
          <w:szCs w:val="25"/>
          <w:lang w:val="uk-UA"/>
        </w:rPr>
        <w:t>Кожевник</w:t>
      </w:r>
      <w:proofErr w:type="spellEnd"/>
      <w:r w:rsidR="007A791A" w:rsidRPr="00101BF8">
        <w:rPr>
          <w:rFonts w:ascii="Times New Roman" w:hAnsi="Times New Roman" w:cs="Times New Roman"/>
          <w:bCs/>
          <w:sz w:val="25"/>
          <w:szCs w:val="25"/>
          <w:lang w:val="uk-UA"/>
        </w:rPr>
        <w:t xml:space="preserve"> О.А.</w:t>
      </w:r>
      <w:r w:rsidRPr="00101BF8">
        <w:rPr>
          <w:rFonts w:ascii="Times New Roman" w:hAnsi="Times New Roman" w:cs="Times New Roman"/>
          <w:bCs/>
          <w:sz w:val="25"/>
          <w:szCs w:val="25"/>
          <w:lang w:val="uk-UA"/>
        </w:rPr>
        <w:t>, ураховуючи, щ</w:t>
      </w:r>
      <w:r w:rsidR="00DC31E1" w:rsidRPr="00101BF8">
        <w:rPr>
          <w:rFonts w:ascii="Times New Roman" w:hAnsi="Times New Roman" w:cs="Times New Roman"/>
          <w:bCs/>
          <w:sz w:val="25"/>
          <w:szCs w:val="25"/>
          <w:lang w:val="uk-UA"/>
        </w:rPr>
        <w:t xml:space="preserve">о відрядження судді </w:t>
      </w:r>
      <w:proofErr w:type="spellStart"/>
      <w:r w:rsidR="007A791A" w:rsidRPr="00101BF8">
        <w:rPr>
          <w:rFonts w:ascii="Times New Roman" w:hAnsi="Times New Roman" w:cs="Times New Roman"/>
          <w:bCs/>
          <w:sz w:val="25"/>
          <w:szCs w:val="25"/>
          <w:lang w:val="uk-UA"/>
        </w:rPr>
        <w:t>Кожевник</w:t>
      </w:r>
      <w:proofErr w:type="spellEnd"/>
      <w:r w:rsidR="007A791A" w:rsidRPr="00101BF8">
        <w:rPr>
          <w:rFonts w:ascii="Times New Roman" w:hAnsi="Times New Roman" w:cs="Times New Roman"/>
          <w:bCs/>
          <w:sz w:val="25"/>
          <w:szCs w:val="25"/>
          <w:lang w:val="uk-UA"/>
        </w:rPr>
        <w:t xml:space="preserve"> О.А. </w:t>
      </w:r>
      <w:r w:rsidRPr="00101BF8">
        <w:rPr>
          <w:rFonts w:ascii="Times New Roman" w:hAnsi="Times New Roman" w:cs="Times New Roman"/>
          <w:bCs/>
          <w:sz w:val="25"/>
          <w:szCs w:val="25"/>
          <w:lang w:val="uk-UA"/>
        </w:rPr>
        <w:t xml:space="preserve">з огляду на показники навантаження на одного повноважного суддю </w:t>
      </w:r>
      <w:r w:rsidR="007A791A" w:rsidRPr="00101BF8">
        <w:rPr>
          <w:rFonts w:ascii="Times New Roman" w:hAnsi="Times New Roman" w:cs="Times New Roman"/>
          <w:bCs/>
          <w:sz w:val="25"/>
          <w:szCs w:val="25"/>
          <w:lang w:val="uk-UA"/>
        </w:rPr>
        <w:t xml:space="preserve">Костянтинівського міськрайонного суду Донецької області </w:t>
      </w:r>
      <w:r w:rsidRPr="00101BF8">
        <w:rPr>
          <w:rFonts w:ascii="Times New Roman" w:hAnsi="Times New Roman" w:cs="Times New Roman"/>
          <w:bCs/>
          <w:sz w:val="25"/>
          <w:szCs w:val="25"/>
          <w:lang w:val="uk-UA"/>
        </w:rPr>
        <w:t>не вплине на доступ до правосуддя в цьому суді, натомість дасть змогу врегулюва</w:t>
      </w:r>
      <w:r w:rsidR="00B00AAD" w:rsidRPr="00101BF8">
        <w:rPr>
          <w:rFonts w:ascii="Times New Roman" w:hAnsi="Times New Roman" w:cs="Times New Roman"/>
          <w:bCs/>
          <w:sz w:val="25"/>
          <w:szCs w:val="25"/>
          <w:lang w:val="uk-UA"/>
        </w:rPr>
        <w:t>ти навантаження у</w:t>
      </w:r>
      <w:r w:rsidR="007A791A" w:rsidRPr="00101BF8">
        <w:rPr>
          <w:rFonts w:ascii="Times New Roman" w:hAnsi="Times New Roman" w:cs="Times New Roman"/>
          <w:bCs/>
          <w:sz w:val="25"/>
          <w:szCs w:val="25"/>
          <w:lang w:val="uk-UA"/>
        </w:rPr>
        <w:t xml:space="preserve"> Верхньодніпровському районному суді Дніпропетровської області</w:t>
      </w:r>
      <w:r w:rsidRPr="00101BF8">
        <w:rPr>
          <w:rFonts w:ascii="Times New Roman" w:hAnsi="Times New Roman" w:cs="Times New Roman"/>
          <w:bCs/>
          <w:sz w:val="25"/>
          <w:szCs w:val="25"/>
          <w:lang w:val="uk-UA"/>
        </w:rPr>
        <w:t xml:space="preserve">, </w:t>
      </w:r>
      <w:r w:rsidR="007A791A" w:rsidRPr="00101BF8">
        <w:rPr>
          <w:rFonts w:ascii="Times New Roman" w:hAnsi="Times New Roman" w:cs="Times New Roman"/>
          <w:bCs/>
          <w:sz w:val="25"/>
          <w:szCs w:val="25"/>
          <w:lang w:val="uk-UA"/>
        </w:rPr>
        <w:t xml:space="preserve">яке порівняно з показниками за перший квартал 2024 року </w:t>
      </w:r>
      <w:r w:rsidR="00D84F9C" w:rsidRPr="00101BF8">
        <w:rPr>
          <w:rFonts w:ascii="Times New Roman" w:hAnsi="Times New Roman" w:cs="Times New Roman"/>
          <w:bCs/>
          <w:sz w:val="25"/>
          <w:szCs w:val="25"/>
          <w:lang w:val="uk-UA"/>
        </w:rPr>
        <w:t xml:space="preserve">зросло більш ніж втричі, </w:t>
      </w:r>
      <w:r w:rsidRPr="00101BF8">
        <w:rPr>
          <w:rFonts w:ascii="Times New Roman" w:hAnsi="Times New Roman" w:cs="Times New Roman"/>
          <w:bCs/>
          <w:sz w:val="25"/>
          <w:szCs w:val="25"/>
          <w:lang w:val="uk-UA"/>
        </w:rPr>
        <w:t xml:space="preserve">Комісія вважає за </w:t>
      </w:r>
      <w:r w:rsidR="00BE6CB4" w:rsidRPr="00101BF8">
        <w:rPr>
          <w:rFonts w:ascii="Times New Roman" w:hAnsi="Times New Roman" w:cs="Times New Roman"/>
          <w:bCs/>
          <w:sz w:val="25"/>
          <w:szCs w:val="25"/>
          <w:lang w:val="uk-UA"/>
        </w:rPr>
        <w:t>можливе</w:t>
      </w:r>
      <w:r w:rsidR="00B64371" w:rsidRPr="00101BF8">
        <w:rPr>
          <w:rFonts w:ascii="Times New Roman" w:hAnsi="Times New Roman" w:cs="Times New Roman"/>
          <w:bCs/>
          <w:sz w:val="25"/>
          <w:szCs w:val="25"/>
          <w:lang w:val="uk-UA"/>
        </w:rPr>
        <w:t xml:space="preserve"> </w:t>
      </w:r>
      <w:proofErr w:type="spellStart"/>
      <w:r w:rsidR="00B64371" w:rsidRPr="00101BF8">
        <w:rPr>
          <w:rFonts w:ascii="Times New Roman" w:hAnsi="Times New Roman" w:cs="Times New Roman"/>
          <w:bCs/>
          <w:sz w:val="25"/>
          <w:szCs w:val="25"/>
          <w:lang w:val="uk-UA"/>
        </w:rPr>
        <w:t>внести</w:t>
      </w:r>
      <w:proofErr w:type="spellEnd"/>
      <w:r w:rsidR="00B64371" w:rsidRPr="00101BF8">
        <w:rPr>
          <w:rFonts w:ascii="Times New Roman" w:hAnsi="Times New Roman" w:cs="Times New Roman"/>
          <w:bCs/>
          <w:sz w:val="25"/>
          <w:szCs w:val="25"/>
          <w:lang w:val="uk-UA"/>
        </w:rPr>
        <w:t xml:space="preserve"> до Вищої р</w:t>
      </w:r>
      <w:r w:rsidRPr="00101BF8">
        <w:rPr>
          <w:rFonts w:ascii="Times New Roman" w:hAnsi="Times New Roman" w:cs="Times New Roman"/>
          <w:bCs/>
          <w:sz w:val="25"/>
          <w:szCs w:val="25"/>
          <w:lang w:val="uk-UA"/>
        </w:rPr>
        <w:t xml:space="preserve">ади правосуддя подання з рекомендацією на відрядження до </w:t>
      </w:r>
      <w:r w:rsidR="007A791A" w:rsidRPr="00101BF8">
        <w:rPr>
          <w:rFonts w:ascii="Times New Roman" w:hAnsi="Times New Roman" w:cs="Times New Roman"/>
          <w:bCs/>
          <w:sz w:val="25"/>
          <w:szCs w:val="25"/>
          <w:lang w:val="uk-UA"/>
        </w:rPr>
        <w:t xml:space="preserve">Верхньодніпровського районного суду Дніпропетровської області </w:t>
      </w:r>
      <w:r w:rsidRPr="00101BF8">
        <w:rPr>
          <w:rFonts w:ascii="Times New Roman" w:hAnsi="Times New Roman" w:cs="Times New Roman"/>
          <w:bCs/>
          <w:sz w:val="25"/>
          <w:szCs w:val="25"/>
          <w:lang w:val="uk-UA"/>
        </w:rPr>
        <w:t xml:space="preserve">судді </w:t>
      </w:r>
      <w:r w:rsidR="007A791A" w:rsidRPr="00101BF8">
        <w:rPr>
          <w:rFonts w:ascii="Times New Roman" w:hAnsi="Times New Roman" w:cs="Times New Roman"/>
          <w:bCs/>
          <w:sz w:val="25"/>
          <w:szCs w:val="25"/>
          <w:lang w:val="uk-UA"/>
        </w:rPr>
        <w:t xml:space="preserve">Костянтинівського міськрайонного суду Донецької області </w:t>
      </w:r>
      <w:proofErr w:type="spellStart"/>
      <w:r w:rsidR="007A791A" w:rsidRPr="00101BF8">
        <w:rPr>
          <w:rFonts w:ascii="Times New Roman" w:hAnsi="Times New Roman" w:cs="Times New Roman"/>
          <w:bCs/>
          <w:sz w:val="25"/>
          <w:szCs w:val="25"/>
          <w:lang w:val="uk-UA"/>
        </w:rPr>
        <w:t>Кожевник</w:t>
      </w:r>
      <w:proofErr w:type="spellEnd"/>
      <w:r w:rsidR="007A791A" w:rsidRPr="00101BF8">
        <w:rPr>
          <w:rFonts w:ascii="Times New Roman" w:hAnsi="Times New Roman" w:cs="Times New Roman"/>
          <w:bCs/>
          <w:sz w:val="25"/>
          <w:szCs w:val="25"/>
          <w:lang w:val="uk-UA"/>
        </w:rPr>
        <w:t xml:space="preserve"> О.А.</w:t>
      </w:r>
    </w:p>
    <w:p w:rsidR="000D2A49" w:rsidRPr="00101BF8" w:rsidRDefault="000D2A49" w:rsidP="000D2A4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Відповідно до абзацу першого пункту 11 розділу ІІІ Порядку за результатами розгляду питання про відрядження судді Вища кваліфікаційна комісія суддів України приймає одне з таких рішень:</w:t>
      </w:r>
    </w:p>
    <w:p w:rsidR="000D2A49" w:rsidRPr="00101BF8" w:rsidRDefault="000D2A49" w:rsidP="000D2A4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про внесення подання до Вищої ради правосуддя з рекомендацією на відрядження судді;</w:t>
      </w:r>
    </w:p>
    <w:p w:rsidR="000D2A49" w:rsidRPr="00101BF8" w:rsidRDefault="000D2A49" w:rsidP="000D2A4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про відмову у внесенні подання до Вищої ради правосуддя на відрядження судді;</w:t>
      </w:r>
    </w:p>
    <w:p w:rsidR="000D2A49" w:rsidRPr="00101BF8" w:rsidRDefault="000D2A49" w:rsidP="000D2A4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про залишення без розгляду та повернення до Державної судової адміністрації України повідомлення про необхідність розгляду питання щодо відрядження судді.</w:t>
      </w:r>
    </w:p>
    <w:p w:rsidR="000D2A49" w:rsidRPr="00101BF8" w:rsidRDefault="000D2A49" w:rsidP="000D2A49">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Згідно з пунктом 12 розділу ІІІ Порядку в рішенні Комісії про внесення подання з рекомендацією на відрядження судді зазначаються: прізвище, ім’я, по батькові судді; найменування судів, з якого та до яког</w:t>
      </w:r>
      <w:r w:rsidR="007553BA" w:rsidRPr="00101BF8">
        <w:rPr>
          <w:rFonts w:ascii="Times New Roman" w:hAnsi="Times New Roman" w:cs="Times New Roman"/>
          <w:bCs/>
          <w:sz w:val="25"/>
          <w:szCs w:val="25"/>
          <w:lang w:val="uk-UA"/>
        </w:rPr>
        <w:t xml:space="preserve">о пропонується відрядити суддю; </w:t>
      </w:r>
      <w:r w:rsidRPr="00101BF8">
        <w:rPr>
          <w:rFonts w:ascii="Times New Roman" w:hAnsi="Times New Roman" w:cs="Times New Roman"/>
          <w:bCs/>
          <w:sz w:val="25"/>
          <w:szCs w:val="25"/>
          <w:lang w:val="uk-UA"/>
        </w:rPr>
        <w:t>строк</w:t>
      </w:r>
      <w:r w:rsidR="009A551F" w:rsidRPr="00101BF8">
        <w:rPr>
          <w:rFonts w:ascii="Times New Roman" w:hAnsi="Times New Roman" w:cs="Times New Roman"/>
          <w:bCs/>
          <w:sz w:val="25"/>
          <w:szCs w:val="25"/>
          <w:lang w:val="uk-UA"/>
        </w:rPr>
        <w:t xml:space="preserve"> </w:t>
      </w:r>
      <w:r w:rsidRPr="00101BF8">
        <w:rPr>
          <w:rFonts w:ascii="Times New Roman" w:hAnsi="Times New Roman" w:cs="Times New Roman"/>
          <w:bCs/>
          <w:sz w:val="25"/>
          <w:szCs w:val="25"/>
          <w:lang w:val="uk-UA"/>
        </w:rPr>
        <w:t>відрядження; обґрунтування встановлення надмірного навантаження у суді, до якого суддя відряджається; обґрунтування відсутності суттєвого впливу на середній рівень судового навантаження та доступ до правосуддя у суді, з якого суддя відряджається.</w:t>
      </w:r>
    </w:p>
    <w:p w:rsidR="00E51C93" w:rsidRPr="00101BF8" w:rsidRDefault="009A551F" w:rsidP="00A75326">
      <w:pPr>
        <w:autoSpaceDE w:val="0"/>
        <w:autoSpaceDN w:val="0"/>
        <w:adjustRightInd w:val="0"/>
        <w:spacing w:after="0" w:line="240" w:lineRule="auto"/>
        <w:ind w:firstLine="708"/>
        <w:jc w:val="both"/>
        <w:rPr>
          <w:rFonts w:ascii="Times New Roman" w:hAnsi="Times New Roman" w:cs="Times New Roman"/>
          <w:bCs/>
          <w:sz w:val="25"/>
          <w:szCs w:val="25"/>
          <w:lang w:val="uk-UA"/>
        </w:rPr>
      </w:pPr>
      <w:r w:rsidRPr="00101BF8">
        <w:rPr>
          <w:rFonts w:ascii="Times New Roman" w:hAnsi="Times New Roman" w:cs="Times New Roman"/>
          <w:bCs/>
          <w:sz w:val="25"/>
          <w:szCs w:val="25"/>
          <w:lang w:val="uk-UA"/>
        </w:rPr>
        <w:t xml:space="preserve">Ураховуючи викладене, </w:t>
      </w:r>
      <w:r w:rsidR="00A75326" w:rsidRPr="00101BF8">
        <w:rPr>
          <w:rFonts w:ascii="Times New Roman" w:hAnsi="Times New Roman" w:cs="Times New Roman"/>
          <w:bCs/>
          <w:sz w:val="25"/>
          <w:szCs w:val="25"/>
          <w:lang w:val="uk-UA"/>
        </w:rPr>
        <w:t>к</w:t>
      </w:r>
      <w:r w:rsidR="00E51C93" w:rsidRPr="00101BF8">
        <w:rPr>
          <w:rFonts w:ascii="Times New Roman" w:hAnsi="Times New Roman" w:cs="Times New Roman"/>
          <w:bCs/>
          <w:sz w:val="25"/>
          <w:szCs w:val="25"/>
          <w:lang w:val="uk-UA"/>
        </w:rPr>
        <w:t>еруючись статтями 55, 93 Закону України «Про судоустрій і статус суддів», Порядком відрядження судді до іншого суду того самого рівня і спеціалізації (як тимчасового переведення), Вища кваліфікаційна комісія суддів України</w:t>
      </w:r>
      <w:r w:rsidR="0030379C" w:rsidRPr="00101BF8">
        <w:rPr>
          <w:rFonts w:ascii="Times New Roman" w:hAnsi="Times New Roman" w:cs="Times New Roman"/>
          <w:bCs/>
          <w:sz w:val="25"/>
          <w:szCs w:val="25"/>
          <w:lang w:val="uk-UA"/>
        </w:rPr>
        <w:t xml:space="preserve"> одноголосно</w:t>
      </w:r>
    </w:p>
    <w:p w:rsidR="00E51C93" w:rsidRPr="00101BF8" w:rsidRDefault="00E51C93" w:rsidP="00E51C93">
      <w:pPr>
        <w:autoSpaceDE w:val="0"/>
        <w:autoSpaceDN w:val="0"/>
        <w:adjustRightInd w:val="0"/>
        <w:spacing w:after="0" w:line="240" w:lineRule="auto"/>
        <w:ind w:firstLine="708"/>
        <w:jc w:val="both"/>
        <w:rPr>
          <w:rFonts w:ascii="Times New Roman" w:hAnsi="Times New Roman" w:cs="Times New Roman"/>
          <w:bCs/>
          <w:sz w:val="25"/>
          <w:szCs w:val="25"/>
          <w:lang w:val="uk-UA"/>
        </w:rPr>
      </w:pPr>
    </w:p>
    <w:p w:rsidR="00CD1F68" w:rsidRPr="00101BF8" w:rsidRDefault="008120AE" w:rsidP="00B00AAD">
      <w:pPr>
        <w:autoSpaceDE w:val="0"/>
        <w:autoSpaceDN w:val="0"/>
        <w:adjustRightInd w:val="0"/>
        <w:spacing w:after="0" w:line="240" w:lineRule="auto"/>
        <w:jc w:val="center"/>
        <w:rPr>
          <w:rFonts w:ascii="Times New Roman" w:hAnsi="Times New Roman" w:cs="Times New Roman"/>
          <w:bCs/>
          <w:sz w:val="25"/>
          <w:szCs w:val="25"/>
          <w:lang w:val="uk-UA"/>
        </w:rPr>
      </w:pPr>
      <w:r w:rsidRPr="00101BF8">
        <w:rPr>
          <w:rFonts w:ascii="Times New Roman" w:hAnsi="Times New Roman" w:cs="Times New Roman"/>
          <w:bCs/>
          <w:sz w:val="25"/>
          <w:szCs w:val="25"/>
          <w:lang w:val="uk-UA"/>
        </w:rPr>
        <w:t>вирішила:</w:t>
      </w:r>
    </w:p>
    <w:p w:rsidR="00B00AAD" w:rsidRPr="00101BF8" w:rsidRDefault="00B00AAD" w:rsidP="00B00AAD">
      <w:pPr>
        <w:autoSpaceDE w:val="0"/>
        <w:autoSpaceDN w:val="0"/>
        <w:adjustRightInd w:val="0"/>
        <w:spacing w:after="0" w:line="240" w:lineRule="auto"/>
        <w:jc w:val="center"/>
        <w:rPr>
          <w:rFonts w:ascii="Times New Roman" w:hAnsi="Times New Roman" w:cs="Times New Roman"/>
          <w:bCs/>
          <w:sz w:val="25"/>
          <w:szCs w:val="25"/>
          <w:lang w:val="uk-UA"/>
        </w:rPr>
      </w:pPr>
    </w:p>
    <w:p w:rsidR="000C3A55" w:rsidRPr="00101BF8" w:rsidRDefault="007A791A" w:rsidP="000C3A55">
      <w:pPr>
        <w:autoSpaceDE w:val="0"/>
        <w:autoSpaceDN w:val="0"/>
        <w:adjustRightInd w:val="0"/>
        <w:spacing w:after="0" w:line="240" w:lineRule="auto"/>
        <w:jc w:val="both"/>
        <w:rPr>
          <w:rFonts w:ascii="Times New Roman" w:hAnsi="Times New Roman" w:cs="Times New Roman"/>
          <w:bCs/>
          <w:sz w:val="25"/>
          <w:szCs w:val="25"/>
          <w:lang w:val="uk-UA"/>
        </w:rPr>
      </w:pPr>
      <w:proofErr w:type="spellStart"/>
      <w:r w:rsidRPr="00101BF8">
        <w:rPr>
          <w:rFonts w:ascii="Times New Roman" w:hAnsi="Times New Roman" w:cs="Times New Roman"/>
          <w:bCs/>
          <w:sz w:val="25"/>
          <w:szCs w:val="25"/>
          <w:lang w:val="uk-UA"/>
        </w:rPr>
        <w:t>в</w:t>
      </w:r>
      <w:r w:rsidR="00FB14A6" w:rsidRPr="00101BF8">
        <w:rPr>
          <w:rFonts w:ascii="Times New Roman" w:hAnsi="Times New Roman" w:cs="Times New Roman"/>
          <w:bCs/>
          <w:sz w:val="25"/>
          <w:szCs w:val="25"/>
          <w:lang w:val="uk-UA"/>
        </w:rPr>
        <w:t>нести</w:t>
      </w:r>
      <w:proofErr w:type="spellEnd"/>
      <w:r w:rsidR="00FB14A6" w:rsidRPr="00101BF8">
        <w:rPr>
          <w:rFonts w:ascii="Times New Roman" w:hAnsi="Times New Roman" w:cs="Times New Roman"/>
          <w:bCs/>
          <w:sz w:val="25"/>
          <w:szCs w:val="25"/>
          <w:lang w:val="uk-UA"/>
        </w:rPr>
        <w:t xml:space="preserve"> до Вищої ради правосуддя подання з рекомендацією на відрядження до </w:t>
      </w:r>
      <w:r w:rsidR="000C3A55" w:rsidRPr="00101BF8">
        <w:rPr>
          <w:rFonts w:ascii="Times New Roman" w:hAnsi="Times New Roman" w:cs="Times New Roman"/>
          <w:bCs/>
          <w:sz w:val="25"/>
          <w:szCs w:val="25"/>
          <w:lang w:val="uk-UA"/>
        </w:rPr>
        <w:t xml:space="preserve">Верхньодніпровського районного суду Дніпропетровської області </w:t>
      </w:r>
      <w:r w:rsidR="00FB14A6" w:rsidRPr="00101BF8">
        <w:rPr>
          <w:rFonts w:ascii="Times New Roman" w:hAnsi="Times New Roman" w:cs="Times New Roman"/>
          <w:bCs/>
          <w:sz w:val="25"/>
          <w:szCs w:val="25"/>
          <w:lang w:val="uk-UA"/>
        </w:rPr>
        <w:t>строком на один рік судді</w:t>
      </w:r>
      <w:r w:rsidR="000C3A55" w:rsidRPr="00101BF8">
        <w:rPr>
          <w:rFonts w:ascii="Times New Roman" w:hAnsi="Times New Roman" w:cs="Times New Roman"/>
          <w:bCs/>
          <w:sz w:val="25"/>
          <w:szCs w:val="25"/>
          <w:lang w:val="uk-UA"/>
        </w:rPr>
        <w:t xml:space="preserve"> Костянтинівського міськрайонного суду Донецької області </w:t>
      </w:r>
      <w:proofErr w:type="spellStart"/>
      <w:r w:rsidR="000C3A55" w:rsidRPr="00101BF8">
        <w:rPr>
          <w:rFonts w:ascii="Times New Roman" w:hAnsi="Times New Roman" w:cs="Times New Roman"/>
          <w:bCs/>
          <w:sz w:val="25"/>
          <w:szCs w:val="25"/>
          <w:lang w:val="uk-UA"/>
        </w:rPr>
        <w:t>Кожевник</w:t>
      </w:r>
      <w:proofErr w:type="spellEnd"/>
      <w:r w:rsidR="000C3A55" w:rsidRPr="00101BF8">
        <w:rPr>
          <w:rFonts w:ascii="Times New Roman" w:hAnsi="Times New Roman" w:cs="Times New Roman"/>
          <w:bCs/>
          <w:sz w:val="25"/>
          <w:szCs w:val="25"/>
          <w:lang w:val="uk-UA"/>
        </w:rPr>
        <w:t xml:space="preserve"> Оксани Анатоліївни. </w:t>
      </w:r>
    </w:p>
    <w:p w:rsidR="00FA4C4E" w:rsidRPr="00101BF8" w:rsidRDefault="00FA4C4E" w:rsidP="00FA4C4E">
      <w:pPr>
        <w:autoSpaceDE w:val="0"/>
        <w:autoSpaceDN w:val="0"/>
        <w:adjustRightInd w:val="0"/>
        <w:spacing w:after="0" w:line="240" w:lineRule="auto"/>
        <w:jc w:val="both"/>
        <w:rPr>
          <w:rFonts w:ascii="Times New Roman" w:hAnsi="Times New Roman" w:cs="Times New Roman"/>
          <w:bCs/>
          <w:sz w:val="25"/>
          <w:szCs w:val="25"/>
          <w:lang w:val="uk-UA"/>
        </w:rPr>
      </w:pPr>
    </w:p>
    <w:p w:rsidR="00BC0811" w:rsidRPr="00101BF8" w:rsidRDefault="00BC0811" w:rsidP="00BC0811">
      <w:pPr>
        <w:tabs>
          <w:tab w:val="left" w:pos="709"/>
        </w:tabs>
        <w:autoSpaceDE w:val="0"/>
        <w:autoSpaceDN w:val="0"/>
        <w:adjustRightInd w:val="0"/>
        <w:spacing w:after="0" w:line="240" w:lineRule="auto"/>
        <w:jc w:val="both"/>
        <w:rPr>
          <w:rFonts w:ascii="Times New Roman" w:hAnsi="Times New Roman" w:cs="Times New Roman"/>
          <w:bCs/>
          <w:sz w:val="25"/>
          <w:szCs w:val="25"/>
          <w:lang w:val="uk-UA"/>
        </w:rPr>
      </w:pPr>
    </w:p>
    <w:p w:rsidR="00500087" w:rsidRPr="00101BF8" w:rsidRDefault="00500087"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101BF8">
        <w:rPr>
          <w:rFonts w:ascii="Times New Roman" w:eastAsia="Times New Roman" w:hAnsi="Times New Roman" w:cs="Times New Roman"/>
          <w:sz w:val="25"/>
          <w:szCs w:val="25"/>
          <w:lang w:val="uk-UA" w:eastAsia="ar-SA"/>
        </w:rPr>
        <w:t>Головуючий</w:t>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00E5067B">
        <w:rPr>
          <w:rFonts w:ascii="Times New Roman" w:eastAsia="Times New Roman" w:hAnsi="Times New Roman" w:cs="Times New Roman"/>
          <w:sz w:val="25"/>
          <w:szCs w:val="25"/>
          <w:lang w:val="uk-UA" w:eastAsia="ar-SA"/>
        </w:rPr>
        <w:tab/>
      </w:r>
      <w:r w:rsidR="007553BA" w:rsidRPr="00101BF8">
        <w:rPr>
          <w:rFonts w:ascii="Times New Roman" w:eastAsia="Times New Roman" w:hAnsi="Times New Roman" w:cs="Times New Roman"/>
          <w:sz w:val="25"/>
          <w:szCs w:val="25"/>
          <w:lang w:val="uk-UA" w:eastAsia="ar-SA"/>
        </w:rPr>
        <w:t xml:space="preserve">    </w:t>
      </w:r>
      <w:r w:rsidR="00E26058" w:rsidRPr="00101BF8">
        <w:rPr>
          <w:rFonts w:ascii="Times New Roman" w:eastAsia="Times New Roman" w:hAnsi="Times New Roman" w:cs="Times New Roman"/>
          <w:sz w:val="25"/>
          <w:szCs w:val="25"/>
          <w:lang w:val="uk-UA" w:eastAsia="ar-SA"/>
        </w:rPr>
        <w:t xml:space="preserve">Галина </w:t>
      </w:r>
      <w:r w:rsidR="007C6589" w:rsidRPr="00101BF8">
        <w:rPr>
          <w:rFonts w:ascii="Times New Roman" w:eastAsia="Times New Roman" w:hAnsi="Times New Roman" w:cs="Times New Roman"/>
          <w:sz w:val="25"/>
          <w:szCs w:val="25"/>
          <w:lang w:val="uk-UA" w:eastAsia="ar-SA"/>
        </w:rPr>
        <w:t>Ш</w:t>
      </w:r>
      <w:r w:rsidR="00E26058" w:rsidRPr="00101BF8">
        <w:rPr>
          <w:rFonts w:ascii="Times New Roman" w:eastAsia="Times New Roman" w:hAnsi="Times New Roman" w:cs="Times New Roman"/>
          <w:sz w:val="25"/>
          <w:szCs w:val="25"/>
          <w:lang w:val="uk-UA" w:eastAsia="ar-SA"/>
        </w:rPr>
        <w:t>ЕВЧУК</w:t>
      </w:r>
    </w:p>
    <w:p w:rsidR="005F44E5" w:rsidRPr="00101BF8" w:rsidRDefault="00500087"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101BF8">
        <w:rPr>
          <w:rFonts w:ascii="Times New Roman" w:eastAsia="Times New Roman" w:hAnsi="Times New Roman" w:cs="Times New Roman"/>
          <w:sz w:val="25"/>
          <w:szCs w:val="25"/>
          <w:lang w:val="uk-UA" w:eastAsia="ar-SA"/>
        </w:rPr>
        <w:t>Члени Комісії:</w:t>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00E5067B">
        <w:rPr>
          <w:rFonts w:ascii="Times New Roman" w:eastAsia="Times New Roman" w:hAnsi="Times New Roman" w:cs="Times New Roman"/>
          <w:sz w:val="25"/>
          <w:szCs w:val="25"/>
          <w:lang w:val="uk-UA" w:eastAsia="ar-SA"/>
        </w:rPr>
        <w:tab/>
      </w:r>
      <w:r w:rsidR="007553BA" w:rsidRPr="00101BF8">
        <w:rPr>
          <w:rFonts w:ascii="Times New Roman" w:eastAsia="Times New Roman" w:hAnsi="Times New Roman" w:cs="Times New Roman"/>
          <w:sz w:val="25"/>
          <w:szCs w:val="25"/>
          <w:lang w:val="uk-UA" w:eastAsia="ar-SA"/>
        </w:rPr>
        <w:t xml:space="preserve">    </w:t>
      </w:r>
      <w:r w:rsidR="005F44E5" w:rsidRPr="00101BF8">
        <w:rPr>
          <w:rFonts w:ascii="Times New Roman" w:eastAsia="Times New Roman" w:hAnsi="Times New Roman" w:cs="Times New Roman"/>
          <w:sz w:val="25"/>
          <w:szCs w:val="25"/>
          <w:lang w:val="uk-UA" w:eastAsia="ar-SA"/>
        </w:rPr>
        <w:t>Михайло БОГОНІС</w:t>
      </w:r>
    </w:p>
    <w:p w:rsidR="005F44E5" w:rsidRDefault="005F44E5" w:rsidP="0039080F">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00E5067B">
        <w:rPr>
          <w:rFonts w:ascii="Times New Roman" w:eastAsia="Times New Roman" w:hAnsi="Times New Roman" w:cs="Times New Roman"/>
          <w:sz w:val="25"/>
          <w:szCs w:val="25"/>
          <w:lang w:val="uk-UA" w:eastAsia="ar-SA"/>
        </w:rPr>
        <w:tab/>
      </w:r>
      <w:r w:rsidR="00E5067B" w:rsidRPr="00101BF8">
        <w:rPr>
          <w:rFonts w:ascii="Times New Roman" w:eastAsia="Times New Roman" w:hAnsi="Times New Roman" w:cs="Times New Roman"/>
          <w:sz w:val="25"/>
          <w:szCs w:val="25"/>
          <w:lang w:val="uk-UA" w:eastAsia="ar-SA"/>
        </w:rPr>
        <w:t xml:space="preserve">    </w:t>
      </w:r>
      <w:r w:rsidRPr="00101BF8">
        <w:rPr>
          <w:rFonts w:ascii="Times New Roman" w:eastAsia="Times New Roman" w:hAnsi="Times New Roman" w:cs="Times New Roman"/>
          <w:sz w:val="25"/>
          <w:szCs w:val="25"/>
          <w:lang w:val="uk-UA" w:eastAsia="ar-SA"/>
        </w:rPr>
        <w:t>Віталій ГАЦЕЛЮК</w:t>
      </w:r>
    </w:p>
    <w:p w:rsidR="00500087" w:rsidRPr="00101BF8" w:rsidRDefault="00E5067B" w:rsidP="00280298">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 xml:space="preserve">    </w:t>
      </w:r>
      <w:r w:rsidR="00066EA6" w:rsidRPr="00101BF8">
        <w:rPr>
          <w:rFonts w:ascii="Times New Roman" w:eastAsia="Times New Roman" w:hAnsi="Times New Roman" w:cs="Times New Roman"/>
          <w:sz w:val="25"/>
          <w:szCs w:val="25"/>
          <w:lang w:val="uk-UA" w:eastAsia="ar-SA"/>
        </w:rPr>
        <w:t>Н</w:t>
      </w:r>
      <w:r w:rsidR="00E26058" w:rsidRPr="00101BF8">
        <w:rPr>
          <w:rFonts w:ascii="Times New Roman" w:eastAsia="Times New Roman" w:hAnsi="Times New Roman" w:cs="Times New Roman"/>
          <w:sz w:val="25"/>
          <w:szCs w:val="25"/>
          <w:lang w:val="uk-UA" w:eastAsia="ar-SA"/>
        </w:rPr>
        <w:t xml:space="preserve">адія </w:t>
      </w:r>
      <w:r w:rsidR="00066EA6" w:rsidRPr="00101BF8">
        <w:rPr>
          <w:rFonts w:ascii="Times New Roman" w:eastAsia="Times New Roman" w:hAnsi="Times New Roman" w:cs="Times New Roman"/>
          <w:sz w:val="25"/>
          <w:szCs w:val="25"/>
          <w:lang w:val="uk-UA" w:eastAsia="ar-SA"/>
        </w:rPr>
        <w:t>К</w:t>
      </w:r>
      <w:r w:rsidR="00E26058" w:rsidRPr="00101BF8">
        <w:rPr>
          <w:rFonts w:ascii="Times New Roman" w:eastAsia="Times New Roman" w:hAnsi="Times New Roman" w:cs="Times New Roman"/>
          <w:sz w:val="25"/>
          <w:szCs w:val="25"/>
          <w:lang w:val="uk-UA" w:eastAsia="ar-SA"/>
        </w:rPr>
        <w:t>ОБЕЦЬКА</w:t>
      </w:r>
    </w:p>
    <w:p w:rsidR="00F23D85" w:rsidRDefault="00F970A6" w:rsidP="00F23D85">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ab/>
      </w:r>
      <w:r w:rsidR="007553BA" w:rsidRPr="00101BF8">
        <w:rPr>
          <w:rFonts w:ascii="Times New Roman" w:eastAsia="Times New Roman" w:hAnsi="Times New Roman" w:cs="Times New Roman"/>
          <w:sz w:val="25"/>
          <w:szCs w:val="25"/>
          <w:lang w:val="uk-UA" w:eastAsia="ar-SA"/>
        </w:rPr>
        <w:t xml:space="preserve">   </w:t>
      </w:r>
      <w:r w:rsidR="005959BD" w:rsidRPr="00101BF8">
        <w:rPr>
          <w:rFonts w:ascii="Times New Roman" w:eastAsia="Times New Roman" w:hAnsi="Times New Roman" w:cs="Times New Roman"/>
          <w:sz w:val="25"/>
          <w:szCs w:val="25"/>
          <w:lang w:val="uk-UA" w:eastAsia="ar-SA"/>
        </w:rPr>
        <w:t xml:space="preserve"> </w:t>
      </w:r>
      <w:r w:rsidR="00F23D85" w:rsidRPr="00101BF8">
        <w:rPr>
          <w:rFonts w:ascii="Times New Roman" w:eastAsia="Times New Roman" w:hAnsi="Times New Roman" w:cs="Times New Roman"/>
          <w:sz w:val="25"/>
          <w:szCs w:val="25"/>
          <w:lang w:val="uk-UA" w:eastAsia="ar-SA"/>
        </w:rPr>
        <w:t xml:space="preserve">Володимир </w:t>
      </w:r>
      <w:r w:rsidR="00280298" w:rsidRPr="00101BF8">
        <w:rPr>
          <w:rFonts w:ascii="Times New Roman" w:eastAsia="Times New Roman" w:hAnsi="Times New Roman" w:cs="Times New Roman"/>
          <w:sz w:val="25"/>
          <w:szCs w:val="25"/>
          <w:lang w:val="uk-UA" w:eastAsia="ar-SA"/>
        </w:rPr>
        <w:t>ЛУГАНСЬКИЙ</w:t>
      </w:r>
    </w:p>
    <w:p w:rsidR="000D562A" w:rsidRPr="00101BF8" w:rsidRDefault="00E5067B" w:rsidP="00F23D85">
      <w:pPr>
        <w:shd w:val="clear" w:color="auto" w:fill="FFFFFF"/>
        <w:suppressAutoHyphens/>
        <w:spacing w:after="0" w:line="480" w:lineRule="auto"/>
        <w:ind w:right="-1"/>
        <w:jc w:val="both"/>
        <w:rPr>
          <w:rFonts w:ascii="Times New Roman" w:eastAsia="Times New Roman" w:hAnsi="Times New Roman" w:cs="Times New Roman"/>
          <w:sz w:val="25"/>
          <w:szCs w:val="25"/>
          <w:lang w:val="uk-UA" w:eastAsia="ar-SA"/>
        </w:rPr>
      </w:pP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Pr>
          <w:rFonts w:ascii="Times New Roman" w:eastAsia="Times New Roman" w:hAnsi="Times New Roman" w:cs="Times New Roman"/>
          <w:sz w:val="25"/>
          <w:szCs w:val="25"/>
          <w:lang w:val="uk-UA" w:eastAsia="ar-SA"/>
        </w:rPr>
        <w:tab/>
      </w:r>
      <w:r w:rsidRPr="00101BF8">
        <w:rPr>
          <w:rFonts w:ascii="Times New Roman" w:eastAsia="Times New Roman" w:hAnsi="Times New Roman" w:cs="Times New Roman"/>
          <w:sz w:val="25"/>
          <w:szCs w:val="25"/>
          <w:lang w:val="uk-UA" w:eastAsia="ar-SA"/>
        </w:rPr>
        <w:t xml:space="preserve">    </w:t>
      </w:r>
      <w:r w:rsidR="000D562A" w:rsidRPr="00101BF8">
        <w:rPr>
          <w:rFonts w:ascii="Times New Roman" w:eastAsia="Times New Roman" w:hAnsi="Times New Roman" w:cs="Times New Roman"/>
          <w:sz w:val="25"/>
          <w:szCs w:val="25"/>
          <w:lang w:val="uk-UA" w:eastAsia="ar-SA"/>
        </w:rPr>
        <w:t>Андрій ПАСІЧНИК</w:t>
      </w:r>
      <w:bookmarkStart w:id="0" w:name="_GoBack"/>
      <w:bookmarkEnd w:id="0"/>
    </w:p>
    <w:sectPr w:rsidR="000D562A" w:rsidRPr="00101BF8" w:rsidSect="00EE4834">
      <w:headerReference w:type="default" r:id="rId9"/>
      <w:pgSz w:w="11906" w:h="16838"/>
      <w:pgMar w:top="1135"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E214D" w:rsidRDefault="00DE214D" w:rsidP="005F2A2E">
      <w:pPr>
        <w:spacing w:after="0" w:line="240" w:lineRule="auto"/>
      </w:pPr>
      <w:r>
        <w:separator/>
      </w:r>
    </w:p>
  </w:endnote>
  <w:endnote w:type="continuationSeparator" w:id="0">
    <w:p w:rsidR="00DE214D" w:rsidRDefault="00DE214D" w:rsidP="005F2A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E214D" w:rsidRDefault="00DE214D" w:rsidP="005F2A2E">
      <w:pPr>
        <w:spacing w:after="0" w:line="240" w:lineRule="auto"/>
      </w:pPr>
      <w:r>
        <w:separator/>
      </w:r>
    </w:p>
  </w:footnote>
  <w:footnote w:type="continuationSeparator" w:id="0">
    <w:p w:rsidR="00DE214D" w:rsidRDefault="00DE214D" w:rsidP="005F2A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413"/>
      <w:docPartObj>
        <w:docPartGallery w:val="Page Numbers (Top of Page)"/>
        <w:docPartUnique/>
      </w:docPartObj>
    </w:sdtPr>
    <w:sdtEndPr/>
    <w:sdtContent>
      <w:p w:rsidR="00DE214D" w:rsidRDefault="00DE214D">
        <w:pPr>
          <w:pStyle w:val="a7"/>
          <w:jc w:val="center"/>
        </w:pPr>
        <w:r>
          <w:fldChar w:fldCharType="begin"/>
        </w:r>
        <w:r>
          <w:instrText>PAGE   \* MERGEFORMAT</w:instrText>
        </w:r>
        <w:r>
          <w:fldChar w:fldCharType="separate"/>
        </w:r>
        <w:r w:rsidR="003F0CBB">
          <w:rPr>
            <w:noProof/>
          </w:rPr>
          <w:t>4</w:t>
        </w:r>
        <w:r>
          <w:fldChar w:fldCharType="end"/>
        </w:r>
      </w:p>
    </w:sdtContent>
  </w:sdt>
  <w:p w:rsidR="00DE214D" w:rsidRDefault="00DE214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A6F79"/>
    <w:multiLevelType w:val="hybridMultilevel"/>
    <w:tmpl w:val="0FAA5C60"/>
    <w:lvl w:ilvl="0" w:tplc="A0A2078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40703A0"/>
    <w:multiLevelType w:val="hybridMultilevel"/>
    <w:tmpl w:val="6B10E458"/>
    <w:lvl w:ilvl="0" w:tplc="ADEE23BC">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2" w15:restartNumberingAfterBreak="0">
    <w:nsid w:val="3FC36B9B"/>
    <w:multiLevelType w:val="hybridMultilevel"/>
    <w:tmpl w:val="EC8E86A0"/>
    <w:lvl w:ilvl="0" w:tplc="8284A8D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062"/>
    <w:rsid w:val="000018EF"/>
    <w:rsid w:val="00004062"/>
    <w:rsid w:val="00005EC0"/>
    <w:rsid w:val="00006EB7"/>
    <w:rsid w:val="00007BCB"/>
    <w:rsid w:val="000163C8"/>
    <w:rsid w:val="00017CE4"/>
    <w:rsid w:val="000267B8"/>
    <w:rsid w:val="00033B3C"/>
    <w:rsid w:val="00066EA6"/>
    <w:rsid w:val="00067C98"/>
    <w:rsid w:val="000705FC"/>
    <w:rsid w:val="0007081A"/>
    <w:rsid w:val="000836D7"/>
    <w:rsid w:val="00086F3E"/>
    <w:rsid w:val="00091D22"/>
    <w:rsid w:val="00095EF2"/>
    <w:rsid w:val="000974D0"/>
    <w:rsid w:val="000C359B"/>
    <w:rsid w:val="000C3A55"/>
    <w:rsid w:val="000C40C8"/>
    <w:rsid w:val="000D1BDD"/>
    <w:rsid w:val="000D24AC"/>
    <w:rsid w:val="000D2A49"/>
    <w:rsid w:val="000D5057"/>
    <w:rsid w:val="000D562A"/>
    <w:rsid w:val="000E35D0"/>
    <w:rsid w:val="000E557C"/>
    <w:rsid w:val="000F0AF6"/>
    <w:rsid w:val="000F2E42"/>
    <w:rsid w:val="00101BF8"/>
    <w:rsid w:val="00103DEE"/>
    <w:rsid w:val="0010412F"/>
    <w:rsid w:val="0010487B"/>
    <w:rsid w:val="00123AE9"/>
    <w:rsid w:val="00123E68"/>
    <w:rsid w:val="00124789"/>
    <w:rsid w:val="00135988"/>
    <w:rsid w:val="00142470"/>
    <w:rsid w:val="0014353D"/>
    <w:rsid w:val="00145EC2"/>
    <w:rsid w:val="0015128A"/>
    <w:rsid w:val="0015494E"/>
    <w:rsid w:val="00155937"/>
    <w:rsid w:val="00161A20"/>
    <w:rsid w:val="00162EF1"/>
    <w:rsid w:val="001656B3"/>
    <w:rsid w:val="00182BBA"/>
    <w:rsid w:val="001873DD"/>
    <w:rsid w:val="00190EDA"/>
    <w:rsid w:val="00194EE0"/>
    <w:rsid w:val="001A1579"/>
    <w:rsid w:val="001A6078"/>
    <w:rsid w:val="001A7FC9"/>
    <w:rsid w:val="001B2C62"/>
    <w:rsid w:val="001B7AF2"/>
    <w:rsid w:val="001C02B5"/>
    <w:rsid w:val="001C61C3"/>
    <w:rsid w:val="001C6C3D"/>
    <w:rsid w:val="001D1804"/>
    <w:rsid w:val="001E4E0B"/>
    <w:rsid w:val="001F6866"/>
    <w:rsid w:val="00204573"/>
    <w:rsid w:val="00213E7D"/>
    <w:rsid w:val="00223D9B"/>
    <w:rsid w:val="0023035B"/>
    <w:rsid w:val="00231D9E"/>
    <w:rsid w:val="0023696D"/>
    <w:rsid w:val="0024589E"/>
    <w:rsid w:val="00252BB0"/>
    <w:rsid w:val="002564C3"/>
    <w:rsid w:val="0026513F"/>
    <w:rsid w:val="00270D0B"/>
    <w:rsid w:val="00280298"/>
    <w:rsid w:val="00280A16"/>
    <w:rsid w:val="00283BF8"/>
    <w:rsid w:val="002941D6"/>
    <w:rsid w:val="002A0AA4"/>
    <w:rsid w:val="002A37F6"/>
    <w:rsid w:val="002A4879"/>
    <w:rsid w:val="002A4EFF"/>
    <w:rsid w:val="002A7275"/>
    <w:rsid w:val="002A791C"/>
    <w:rsid w:val="002B2A61"/>
    <w:rsid w:val="002C48C0"/>
    <w:rsid w:val="002F4AE5"/>
    <w:rsid w:val="003017CC"/>
    <w:rsid w:val="0030379C"/>
    <w:rsid w:val="00305C22"/>
    <w:rsid w:val="003060C3"/>
    <w:rsid w:val="0030781D"/>
    <w:rsid w:val="00311C3B"/>
    <w:rsid w:val="00330485"/>
    <w:rsid w:val="00330745"/>
    <w:rsid w:val="003316B8"/>
    <w:rsid w:val="00333B5F"/>
    <w:rsid w:val="00341F50"/>
    <w:rsid w:val="00355EA4"/>
    <w:rsid w:val="003577A6"/>
    <w:rsid w:val="00361B68"/>
    <w:rsid w:val="0036338A"/>
    <w:rsid w:val="00364947"/>
    <w:rsid w:val="00365AC8"/>
    <w:rsid w:val="0037613B"/>
    <w:rsid w:val="003816DA"/>
    <w:rsid w:val="00386021"/>
    <w:rsid w:val="00386A2C"/>
    <w:rsid w:val="0039080F"/>
    <w:rsid w:val="0039678D"/>
    <w:rsid w:val="003A4FD9"/>
    <w:rsid w:val="003B3EC2"/>
    <w:rsid w:val="003B3EF3"/>
    <w:rsid w:val="003B66D5"/>
    <w:rsid w:val="003B7982"/>
    <w:rsid w:val="003C2D8E"/>
    <w:rsid w:val="003D36BA"/>
    <w:rsid w:val="003D3D15"/>
    <w:rsid w:val="003F0C4B"/>
    <w:rsid w:val="003F0CBB"/>
    <w:rsid w:val="00401310"/>
    <w:rsid w:val="00402BF5"/>
    <w:rsid w:val="004319A7"/>
    <w:rsid w:val="004359DB"/>
    <w:rsid w:val="00441012"/>
    <w:rsid w:val="004471E4"/>
    <w:rsid w:val="00460CD1"/>
    <w:rsid w:val="004645FC"/>
    <w:rsid w:val="00474A45"/>
    <w:rsid w:val="00475667"/>
    <w:rsid w:val="00487D3D"/>
    <w:rsid w:val="00490224"/>
    <w:rsid w:val="004C2573"/>
    <w:rsid w:val="004D3D3A"/>
    <w:rsid w:val="004D6186"/>
    <w:rsid w:val="004D6E5B"/>
    <w:rsid w:val="004D7B63"/>
    <w:rsid w:val="004F45D0"/>
    <w:rsid w:val="004F55B1"/>
    <w:rsid w:val="004F6FF3"/>
    <w:rsid w:val="00500087"/>
    <w:rsid w:val="00530CFC"/>
    <w:rsid w:val="00532C02"/>
    <w:rsid w:val="00534A61"/>
    <w:rsid w:val="005361E8"/>
    <w:rsid w:val="0054682E"/>
    <w:rsid w:val="00550861"/>
    <w:rsid w:val="00554D8D"/>
    <w:rsid w:val="00591632"/>
    <w:rsid w:val="0059266B"/>
    <w:rsid w:val="005959BD"/>
    <w:rsid w:val="005A387A"/>
    <w:rsid w:val="005A542C"/>
    <w:rsid w:val="005A5A70"/>
    <w:rsid w:val="005B0E30"/>
    <w:rsid w:val="005B681A"/>
    <w:rsid w:val="005C740C"/>
    <w:rsid w:val="005C7746"/>
    <w:rsid w:val="005D21BC"/>
    <w:rsid w:val="005D289D"/>
    <w:rsid w:val="005D66F6"/>
    <w:rsid w:val="005E2631"/>
    <w:rsid w:val="005F1D29"/>
    <w:rsid w:val="005F2A2E"/>
    <w:rsid w:val="005F44E5"/>
    <w:rsid w:val="005F5FE4"/>
    <w:rsid w:val="005F6422"/>
    <w:rsid w:val="00604B8A"/>
    <w:rsid w:val="00607A14"/>
    <w:rsid w:val="00615D3C"/>
    <w:rsid w:val="00620C31"/>
    <w:rsid w:val="006228DD"/>
    <w:rsid w:val="006241B4"/>
    <w:rsid w:val="006328FD"/>
    <w:rsid w:val="0064059E"/>
    <w:rsid w:val="006605E8"/>
    <w:rsid w:val="006614DB"/>
    <w:rsid w:val="0066374C"/>
    <w:rsid w:val="0066558F"/>
    <w:rsid w:val="00681F5D"/>
    <w:rsid w:val="0069044D"/>
    <w:rsid w:val="00693817"/>
    <w:rsid w:val="006964CD"/>
    <w:rsid w:val="006D4424"/>
    <w:rsid w:val="006D6A0F"/>
    <w:rsid w:val="006E6B33"/>
    <w:rsid w:val="0073015A"/>
    <w:rsid w:val="007406B3"/>
    <w:rsid w:val="0074112C"/>
    <w:rsid w:val="007553BA"/>
    <w:rsid w:val="00766810"/>
    <w:rsid w:val="007761D4"/>
    <w:rsid w:val="00776DC4"/>
    <w:rsid w:val="00780D40"/>
    <w:rsid w:val="00781F70"/>
    <w:rsid w:val="007976EC"/>
    <w:rsid w:val="007A05DE"/>
    <w:rsid w:val="007A61F0"/>
    <w:rsid w:val="007A791A"/>
    <w:rsid w:val="007B7465"/>
    <w:rsid w:val="007C056B"/>
    <w:rsid w:val="007C3A5B"/>
    <w:rsid w:val="007C6589"/>
    <w:rsid w:val="007C67AA"/>
    <w:rsid w:val="007F0D2B"/>
    <w:rsid w:val="007F6F8E"/>
    <w:rsid w:val="008120AE"/>
    <w:rsid w:val="00816C3C"/>
    <w:rsid w:val="0085072A"/>
    <w:rsid w:val="00853BDE"/>
    <w:rsid w:val="00857A52"/>
    <w:rsid w:val="00862914"/>
    <w:rsid w:val="00871916"/>
    <w:rsid w:val="00873FD5"/>
    <w:rsid w:val="00874BF8"/>
    <w:rsid w:val="0088062A"/>
    <w:rsid w:val="00895C71"/>
    <w:rsid w:val="00895F11"/>
    <w:rsid w:val="008A597C"/>
    <w:rsid w:val="008D28C3"/>
    <w:rsid w:val="008E17B5"/>
    <w:rsid w:val="008E2334"/>
    <w:rsid w:val="008E39B9"/>
    <w:rsid w:val="008E3A90"/>
    <w:rsid w:val="008E5D68"/>
    <w:rsid w:val="008F4968"/>
    <w:rsid w:val="008F6506"/>
    <w:rsid w:val="00901E29"/>
    <w:rsid w:val="00904C3B"/>
    <w:rsid w:val="00907A7C"/>
    <w:rsid w:val="0091028E"/>
    <w:rsid w:val="00911CEA"/>
    <w:rsid w:val="00913C43"/>
    <w:rsid w:val="009235FC"/>
    <w:rsid w:val="009251D4"/>
    <w:rsid w:val="00943D83"/>
    <w:rsid w:val="009543D5"/>
    <w:rsid w:val="00962DA5"/>
    <w:rsid w:val="00965241"/>
    <w:rsid w:val="0097290C"/>
    <w:rsid w:val="009730EC"/>
    <w:rsid w:val="0099195D"/>
    <w:rsid w:val="0099222B"/>
    <w:rsid w:val="009A1F0C"/>
    <w:rsid w:val="009A551F"/>
    <w:rsid w:val="009A5813"/>
    <w:rsid w:val="009B62A0"/>
    <w:rsid w:val="009C22AF"/>
    <w:rsid w:val="009C402C"/>
    <w:rsid w:val="009C4550"/>
    <w:rsid w:val="009D3D2A"/>
    <w:rsid w:val="009D7B5A"/>
    <w:rsid w:val="009E26D3"/>
    <w:rsid w:val="009E3400"/>
    <w:rsid w:val="009E631D"/>
    <w:rsid w:val="009F384C"/>
    <w:rsid w:val="009F7245"/>
    <w:rsid w:val="00A07E48"/>
    <w:rsid w:val="00A13211"/>
    <w:rsid w:val="00A13DA6"/>
    <w:rsid w:val="00A51AF8"/>
    <w:rsid w:val="00A533E3"/>
    <w:rsid w:val="00A61D10"/>
    <w:rsid w:val="00A672FC"/>
    <w:rsid w:val="00A676E9"/>
    <w:rsid w:val="00A72035"/>
    <w:rsid w:val="00A75326"/>
    <w:rsid w:val="00A81E36"/>
    <w:rsid w:val="00A95A01"/>
    <w:rsid w:val="00AA26B5"/>
    <w:rsid w:val="00AA37E7"/>
    <w:rsid w:val="00AD459F"/>
    <w:rsid w:val="00AF7207"/>
    <w:rsid w:val="00B00AAD"/>
    <w:rsid w:val="00B12486"/>
    <w:rsid w:val="00B264E8"/>
    <w:rsid w:val="00B278AB"/>
    <w:rsid w:val="00B32048"/>
    <w:rsid w:val="00B46C9E"/>
    <w:rsid w:val="00B64371"/>
    <w:rsid w:val="00B70283"/>
    <w:rsid w:val="00B76631"/>
    <w:rsid w:val="00B81DFD"/>
    <w:rsid w:val="00B94D8D"/>
    <w:rsid w:val="00B96238"/>
    <w:rsid w:val="00B974C8"/>
    <w:rsid w:val="00BA489C"/>
    <w:rsid w:val="00BB4836"/>
    <w:rsid w:val="00BB7083"/>
    <w:rsid w:val="00BB79E0"/>
    <w:rsid w:val="00BC0811"/>
    <w:rsid w:val="00BC0905"/>
    <w:rsid w:val="00BC116C"/>
    <w:rsid w:val="00BC2EA8"/>
    <w:rsid w:val="00BC5773"/>
    <w:rsid w:val="00BD68E5"/>
    <w:rsid w:val="00BE31B8"/>
    <w:rsid w:val="00BE3811"/>
    <w:rsid w:val="00BE6CB4"/>
    <w:rsid w:val="00BF3607"/>
    <w:rsid w:val="00BF460E"/>
    <w:rsid w:val="00C1057B"/>
    <w:rsid w:val="00C23232"/>
    <w:rsid w:val="00C25543"/>
    <w:rsid w:val="00C339A2"/>
    <w:rsid w:val="00C471D7"/>
    <w:rsid w:val="00C52364"/>
    <w:rsid w:val="00C534E4"/>
    <w:rsid w:val="00C570AC"/>
    <w:rsid w:val="00C60DE0"/>
    <w:rsid w:val="00C625F8"/>
    <w:rsid w:val="00C6718A"/>
    <w:rsid w:val="00C72123"/>
    <w:rsid w:val="00C76FB9"/>
    <w:rsid w:val="00C8366E"/>
    <w:rsid w:val="00CA09B1"/>
    <w:rsid w:val="00CA1C2E"/>
    <w:rsid w:val="00CA5088"/>
    <w:rsid w:val="00CB3D15"/>
    <w:rsid w:val="00CB6D07"/>
    <w:rsid w:val="00CC2974"/>
    <w:rsid w:val="00CD0DE5"/>
    <w:rsid w:val="00CD1F68"/>
    <w:rsid w:val="00CD5AA5"/>
    <w:rsid w:val="00CE5498"/>
    <w:rsid w:val="00D04CF6"/>
    <w:rsid w:val="00D251E0"/>
    <w:rsid w:val="00D265FA"/>
    <w:rsid w:val="00D44119"/>
    <w:rsid w:val="00D44B69"/>
    <w:rsid w:val="00D45F67"/>
    <w:rsid w:val="00D462F0"/>
    <w:rsid w:val="00D47FCE"/>
    <w:rsid w:val="00D53A52"/>
    <w:rsid w:val="00D77CC3"/>
    <w:rsid w:val="00D83C2D"/>
    <w:rsid w:val="00D84F9C"/>
    <w:rsid w:val="00D96765"/>
    <w:rsid w:val="00D96DC2"/>
    <w:rsid w:val="00DC31E1"/>
    <w:rsid w:val="00DD6D9F"/>
    <w:rsid w:val="00DD7598"/>
    <w:rsid w:val="00DE214D"/>
    <w:rsid w:val="00DE508B"/>
    <w:rsid w:val="00DE602E"/>
    <w:rsid w:val="00DF3ED0"/>
    <w:rsid w:val="00E05B08"/>
    <w:rsid w:val="00E136E8"/>
    <w:rsid w:val="00E142A6"/>
    <w:rsid w:val="00E200D3"/>
    <w:rsid w:val="00E22DFE"/>
    <w:rsid w:val="00E26058"/>
    <w:rsid w:val="00E336C6"/>
    <w:rsid w:val="00E37681"/>
    <w:rsid w:val="00E452E2"/>
    <w:rsid w:val="00E5067B"/>
    <w:rsid w:val="00E51C93"/>
    <w:rsid w:val="00E51CB7"/>
    <w:rsid w:val="00E645A5"/>
    <w:rsid w:val="00E83565"/>
    <w:rsid w:val="00E95782"/>
    <w:rsid w:val="00EA2D4D"/>
    <w:rsid w:val="00EA370D"/>
    <w:rsid w:val="00EC04B5"/>
    <w:rsid w:val="00ED376C"/>
    <w:rsid w:val="00ED76AA"/>
    <w:rsid w:val="00EE2A4D"/>
    <w:rsid w:val="00EE4834"/>
    <w:rsid w:val="00EE5305"/>
    <w:rsid w:val="00EE54F3"/>
    <w:rsid w:val="00F043CF"/>
    <w:rsid w:val="00F0722B"/>
    <w:rsid w:val="00F234AD"/>
    <w:rsid w:val="00F23D85"/>
    <w:rsid w:val="00F36D0E"/>
    <w:rsid w:val="00F45A6F"/>
    <w:rsid w:val="00F61FCA"/>
    <w:rsid w:val="00F641F8"/>
    <w:rsid w:val="00F64242"/>
    <w:rsid w:val="00F64619"/>
    <w:rsid w:val="00F72355"/>
    <w:rsid w:val="00F728A3"/>
    <w:rsid w:val="00F744EC"/>
    <w:rsid w:val="00F74BB1"/>
    <w:rsid w:val="00F83C57"/>
    <w:rsid w:val="00F922C5"/>
    <w:rsid w:val="00F967EC"/>
    <w:rsid w:val="00F970A6"/>
    <w:rsid w:val="00FA3734"/>
    <w:rsid w:val="00FA4C4E"/>
    <w:rsid w:val="00FB14A6"/>
    <w:rsid w:val="00FB492C"/>
    <w:rsid w:val="00FC14B9"/>
    <w:rsid w:val="00FC490A"/>
    <w:rsid w:val="00FD0772"/>
    <w:rsid w:val="00FD0800"/>
    <w:rsid w:val="00FD3C70"/>
    <w:rsid w:val="00FE0617"/>
    <w:rsid w:val="00FE2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4EB52"/>
  <w15:docId w15:val="{6E16D4FF-5DB2-47BB-9A48-9DAEA0F8E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406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004062"/>
    <w:rPr>
      <w:rFonts w:ascii="Tahoma" w:hAnsi="Tahoma" w:cs="Tahoma"/>
      <w:sz w:val="16"/>
      <w:szCs w:val="16"/>
    </w:rPr>
  </w:style>
  <w:style w:type="paragraph" w:customStyle="1" w:styleId="rvps2">
    <w:name w:val="rvps2"/>
    <w:basedOn w:val="a"/>
    <w:rsid w:val="00DD7598"/>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character" w:customStyle="1" w:styleId="rvts46">
    <w:name w:val="rvts46"/>
    <w:basedOn w:val="a0"/>
    <w:rsid w:val="004645FC"/>
  </w:style>
  <w:style w:type="character" w:styleId="a5">
    <w:name w:val="Hyperlink"/>
    <w:basedOn w:val="a0"/>
    <w:uiPriority w:val="99"/>
    <w:semiHidden/>
    <w:unhideWhenUsed/>
    <w:rsid w:val="004645FC"/>
    <w:rPr>
      <w:color w:val="0000FF"/>
      <w:u w:val="single"/>
    </w:rPr>
  </w:style>
  <w:style w:type="character" w:customStyle="1" w:styleId="rvts11">
    <w:name w:val="rvts11"/>
    <w:basedOn w:val="a0"/>
    <w:rsid w:val="004645FC"/>
  </w:style>
  <w:style w:type="character" w:customStyle="1" w:styleId="rvts37">
    <w:name w:val="rvts37"/>
    <w:basedOn w:val="a0"/>
    <w:rsid w:val="004645FC"/>
  </w:style>
  <w:style w:type="paragraph" w:styleId="a6">
    <w:name w:val="Normal (Web)"/>
    <w:basedOn w:val="a"/>
    <w:uiPriority w:val="99"/>
    <w:semiHidden/>
    <w:unhideWhenUsed/>
    <w:rsid w:val="00532C02"/>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styleId="a7">
    <w:name w:val="header"/>
    <w:basedOn w:val="a"/>
    <w:link w:val="a8"/>
    <w:uiPriority w:val="99"/>
    <w:unhideWhenUsed/>
    <w:rsid w:val="005F2A2E"/>
    <w:pPr>
      <w:tabs>
        <w:tab w:val="center" w:pos="4819"/>
        <w:tab w:val="right" w:pos="9639"/>
      </w:tabs>
      <w:spacing w:after="0" w:line="240" w:lineRule="auto"/>
    </w:pPr>
  </w:style>
  <w:style w:type="character" w:customStyle="1" w:styleId="a8">
    <w:name w:val="Верхній колонтитул Знак"/>
    <w:basedOn w:val="a0"/>
    <w:link w:val="a7"/>
    <w:uiPriority w:val="99"/>
    <w:rsid w:val="005F2A2E"/>
  </w:style>
  <w:style w:type="paragraph" w:styleId="a9">
    <w:name w:val="footer"/>
    <w:basedOn w:val="a"/>
    <w:link w:val="aa"/>
    <w:uiPriority w:val="99"/>
    <w:unhideWhenUsed/>
    <w:rsid w:val="005F2A2E"/>
    <w:pPr>
      <w:tabs>
        <w:tab w:val="center" w:pos="4819"/>
        <w:tab w:val="right" w:pos="9639"/>
      </w:tabs>
      <w:spacing w:after="0" w:line="240" w:lineRule="auto"/>
    </w:pPr>
  </w:style>
  <w:style w:type="character" w:customStyle="1" w:styleId="aa">
    <w:name w:val="Нижній колонтитул Знак"/>
    <w:basedOn w:val="a0"/>
    <w:link w:val="a9"/>
    <w:uiPriority w:val="99"/>
    <w:rsid w:val="005F2A2E"/>
  </w:style>
  <w:style w:type="paragraph" w:styleId="ab">
    <w:name w:val="List Paragraph"/>
    <w:basedOn w:val="a"/>
    <w:uiPriority w:val="34"/>
    <w:qFormat/>
    <w:rsid w:val="009730EC"/>
    <w:pPr>
      <w:ind w:left="720"/>
      <w:contextualSpacing/>
    </w:pPr>
  </w:style>
  <w:style w:type="table" w:styleId="ac">
    <w:name w:val="Table Grid"/>
    <w:basedOn w:val="a1"/>
    <w:uiPriority w:val="59"/>
    <w:rsid w:val="00992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tejustify">
    <w:name w:val="rtejustify"/>
    <w:basedOn w:val="a"/>
    <w:rsid w:val="0030379C"/>
    <w:pPr>
      <w:spacing w:before="100" w:beforeAutospacing="1" w:after="100" w:afterAutospacing="1"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627423">
      <w:bodyDiv w:val="1"/>
      <w:marLeft w:val="0"/>
      <w:marRight w:val="0"/>
      <w:marTop w:val="0"/>
      <w:marBottom w:val="0"/>
      <w:divBdr>
        <w:top w:val="none" w:sz="0" w:space="0" w:color="auto"/>
        <w:left w:val="none" w:sz="0" w:space="0" w:color="auto"/>
        <w:bottom w:val="none" w:sz="0" w:space="0" w:color="auto"/>
        <w:right w:val="none" w:sz="0" w:space="0" w:color="auto"/>
      </w:divBdr>
    </w:div>
    <w:div w:id="170920327">
      <w:bodyDiv w:val="1"/>
      <w:marLeft w:val="0"/>
      <w:marRight w:val="0"/>
      <w:marTop w:val="0"/>
      <w:marBottom w:val="0"/>
      <w:divBdr>
        <w:top w:val="none" w:sz="0" w:space="0" w:color="auto"/>
        <w:left w:val="none" w:sz="0" w:space="0" w:color="auto"/>
        <w:bottom w:val="none" w:sz="0" w:space="0" w:color="auto"/>
        <w:right w:val="none" w:sz="0" w:space="0" w:color="auto"/>
      </w:divBdr>
    </w:div>
    <w:div w:id="185408847">
      <w:bodyDiv w:val="1"/>
      <w:marLeft w:val="0"/>
      <w:marRight w:val="0"/>
      <w:marTop w:val="0"/>
      <w:marBottom w:val="0"/>
      <w:divBdr>
        <w:top w:val="none" w:sz="0" w:space="0" w:color="auto"/>
        <w:left w:val="none" w:sz="0" w:space="0" w:color="auto"/>
        <w:bottom w:val="none" w:sz="0" w:space="0" w:color="auto"/>
        <w:right w:val="none" w:sz="0" w:space="0" w:color="auto"/>
      </w:divBdr>
    </w:div>
    <w:div w:id="196091535">
      <w:bodyDiv w:val="1"/>
      <w:marLeft w:val="0"/>
      <w:marRight w:val="0"/>
      <w:marTop w:val="0"/>
      <w:marBottom w:val="0"/>
      <w:divBdr>
        <w:top w:val="none" w:sz="0" w:space="0" w:color="auto"/>
        <w:left w:val="none" w:sz="0" w:space="0" w:color="auto"/>
        <w:bottom w:val="none" w:sz="0" w:space="0" w:color="auto"/>
        <w:right w:val="none" w:sz="0" w:space="0" w:color="auto"/>
      </w:divBdr>
    </w:div>
    <w:div w:id="228393662">
      <w:bodyDiv w:val="1"/>
      <w:marLeft w:val="0"/>
      <w:marRight w:val="0"/>
      <w:marTop w:val="0"/>
      <w:marBottom w:val="0"/>
      <w:divBdr>
        <w:top w:val="none" w:sz="0" w:space="0" w:color="auto"/>
        <w:left w:val="none" w:sz="0" w:space="0" w:color="auto"/>
        <w:bottom w:val="none" w:sz="0" w:space="0" w:color="auto"/>
        <w:right w:val="none" w:sz="0" w:space="0" w:color="auto"/>
      </w:divBdr>
    </w:div>
    <w:div w:id="411004199">
      <w:bodyDiv w:val="1"/>
      <w:marLeft w:val="0"/>
      <w:marRight w:val="0"/>
      <w:marTop w:val="0"/>
      <w:marBottom w:val="0"/>
      <w:divBdr>
        <w:top w:val="none" w:sz="0" w:space="0" w:color="auto"/>
        <w:left w:val="none" w:sz="0" w:space="0" w:color="auto"/>
        <w:bottom w:val="none" w:sz="0" w:space="0" w:color="auto"/>
        <w:right w:val="none" w:sz="0" w:space="0" w:color="auto"/>
      </w:divBdr>
    </w:div>
    <w:div w:id="495658157">
      <w:bodyDiv w:val="1"/>
      <w:marLeft w:val="0"/>
      <w:marRight w:val="0"/>
      <w:marTop w:val="0"/>
      <w:marBottom w:val="0"/>
      <w:divBdr>
        <w:top w:val="none" w:sz="0" w:space="0" w:color="auto"/>
        <w:left w:val="none" w:sz="0" w:space="0" w:color="auto"/>
        <w:bottom w:val="none" w:sz="0" w:space="0" w:color="auto"/>
        <w:right w:val="none" w:sz="0" w:space="0" w:color="auto"/>
      </w:divBdr>
    </w:div>
    <w:div w:id="513962990">
      <w:bodyDiv w:val="1"/>
      <w:marLeft w:val="0"/>
      <w:marRight w:val="0"/>
      <w:marTop w:val="0"/>
      <w:marBottom w:val="0"/>
      <w:divBdr>
        <w:top w:val="none" w:sz="0" w:space="0" w:color="auto"/>
        <w:left w:val="none" w:sz="0" w:space="0" w:color="auto"/>
        <w:bottom w:val="none" w:sz="0" w:space="0" w:color="auto"/>
        <w:right w:val="none" w:sz="0" w:space="0" w:color="auto"/>
      </w:divBdr>
    </w:div>
    <w:div w:id="595863337">
      <w:bodyDiv w:val="1"/>
      <w:marLeft w:val="0"/>
      <w:marRight w:val="0"/>
      <w:marTop w:val="0"/>
      <w:marBottom w:val="0"/>
      <w:divBdr>
        <w:top w:val="none" w:sz="0" w:space="0" w:color="auto"/>
        <w:left w:val="none" w:sz="0" w:space="0" w:color="auto"/>
        <w:bottom w:val="none" w:sz="0" w:space="0" w:color="auto"/>
        <w:right w:val="none" w:sz="0" w:space="0" w:color="auto"/>
      </w:divBdr>
    </w:div>
    <w:div w:id="716469749">
      <w:bodyDiv w:val="1"/>
      <w:marLeft w:val="0"/>
      <w:marRight w:val="0"/>
      <w:marTop w:val="0"/>
      <w:marBottom w:val="0"/>
      <w:divBdr>
        <w:top w:val="none" w:sz="0" w:space="0" w:color="auto"/>
        <w:left w:val="none" w:sz="0" w:space="0" w:color="auto"/>
        <w:bottom w:val="none" w:sz="0" w:space="0" w:color="auto"/>
        <w:right w:val="none" w:sz="0" w:space="0" w:color="auto"/>
      </w:divBdr>
      <w:divsChild>
        <w:div w:id="1708674538">
          <w:marLeft w:val="0"/>
          <w:marRight w:val="0"/>
          <w:marTop w:val="0"/>
          <w:marBottom w:val="0"/>
          <w:divBdr>
            <w:top w:val="none" w:sz="0" w:space="0" w:color="auto"/>
            <w:left w:val="none" w:sz="0" w:space="0" w:color="auto"/>
            <w:bottom w:val="none" w:sz="0" w:space="0" w:color="auto"/>
            <w:right w:val="none" w:sz="0" w:space="0" w:color="auto"/>
          </w:divBdr>
        </w:div>
      </w:divsChild>
    </w:div>
    <w:div w:id="791166429">
      <w:bodyDiv w:val="1"/>
      <w:marLeft w:val="0"/>
      <w:marRight w:val="0"/>
      <w:marTop w:val="0"/>
      <w:marBottom w:val="0"/>
      <w:divBdr>
        <w:top w:val="none" w:sz="0" w:space="0" w:color="auto"/>
        <w:left w:val="none" w:sz="0" w:space="0" w:color="auto"/>
        <w:bottom w:val="none" w:sz="0" w:space="0" w:color="auto"/>
        <w:right w:val="none" w:sz="0" w:space="0" w:color="auto"/>
      </w:divBdr>
    </w:div>
    <w:div w:id="924728489">
      <w:bodyDiv w:val="1"/>
      <w:marLeft w:val="0"/>
      <w:marRight w:val="0"/>
      <w:marTop w:val="0"/>
      <w:marBottom w:val="0"/>
      <w:divBdr>
        <w:top w:val="none" w:sz="0" w:space="0" w:color="auto"/>
        <w:left w:val="none" w:sz="0" w:space="0" w:color="auto"/>
        <w:bottom w:val="none" w:sz="0" w:space="0" w:color="auto"/>
        <w:right w:val="none" w:sz="0" w:space="0" w:color="auto"/>
      </w:divBdr>
    </w:div>
    <w:div w:id="1496144329">
      <w:bodyDiv w:val="1"/>
      <w:marLeft w:val="0"/>
      <w:marRight w:val="0"/>
      <w:marTop w:val="0"/>
      <w:marBottom w:val="0"/>
      <w:divBdr>
        <w:top w:val="none" w:sz="0" w:space="0" w:color="auto"/>
        <w:left w:val="none" w:sz="0" w:space="0" w:color="auto"/>
        <w:bottom w:val="none" w:sz="0" w:space="0" w:color="auto"/>
        <w:right w:val="none" w:sz="0" w:space="0" w:color="auto"/>
      </w:divBdr>
    </w:div>
    <w:div w:id="1598322988">
      <w:bodyDiv w:val="1"/>
      <w:marLeft w:val="0"/>
      <w:marRight w:val="0"/>
      <w:marTop w:val="0"/>
      <w:marBottom w:val="0"/>
      <w:divBdr>
        <w:top w:val="none" w:sz="0" w:space="0" w:color="auto"/>
        <w:left w:val="none" w:sz="0" w:space="0" w:color="auto"/>
        <w:bottom w:val="none" w:sz="0" w:space="0" w:color="auto"/>
        <w:right w:val="none" w:sz="0" w:space="0" w:color="auto"/>
      </w:divBdr>
    </w:div>
    <w:div w:id="1789084794">
      <w:bodyDiv w:val="1"/>
      <w:marLeft w:val="0"/>
      <w:marRight w:val="0"/>
      <w:marTop w:val="0"/>
      <w:marBottom w:val="0"/>
      <w:divBdr>
        <w:top w:val="none" w:sz="0" w:space="0" w:color="auto"/>
        <w:left w:val="none" w:sz="0" w:space="0" w:color="auto"/>
        <w:bottom w:val="none" w:sz="0" w:space="0" w:color="auto"/>
        <w:right w:val="none" w:sz="0" w:space="0" w:color="auto"/>
      </w:divBdr>
    </w:div>
    <w:div w:id="1855413980">
      <w:bodyDiv w:val="1"/>
      <w:marLeft w:val="0"/>
      <w:marRight w:val="0"/>
      <w:marTop w:val="0"/>
      <w:marBottom w:val="0"/>
      <w:divBdr>
        <w:top w:val="none" w:sz="0" w:space="0" w:color="auto"/>
        <w:left w:val="none" w:sz="0" w:space="0" w:color="auto"/>
        <w:bottom w:val="none" w:sz="0" w:space="0" w:color="auto"/>
        <w:right w:val="none" w:sz="0" w:space="0" w:color="auto"/>
      </w:divBdr>
    </w:div>
    <w:div w:id="1855681031">
      <w:bodyDiv w:val="1"/>
      <w:marLeft w:val="0"/>
      <w:marRight w:val="0"/>
      <w:marTop w:val="0"/>
      <w:marBottom w:val="0"/>
      <w:divBdr>
        <w:top w:val="none" w:sz="0" w:space="0" w:color="auto"/>
        <w:left w:val="none" w:sz="0" w:space="0" w:color="auto"/>
        <w:bottom w:val="none" w:sz="0" w:space="0" w:color="auto"/>
        <w:right w:val="none" w:sz="0" w:space="0" w:color="auto"/>
      </w:divBdr>
    </w:div>
    <w:div w:id="1865745799">
      <w:bodyDiv w:val="1"/>
      <w:marLeft w:val="0"/>
      <w:marRight w:val="0"/>
      <w:marTop w:val="0"/>
      <w:marBottom w:val="0"/>
      <w:divBdr>
        <w:top w:val="none" w:sz="0" w:space="0" w:color="auto"/>
        <w:left w:val="none" w:sz="0" w:space="0" w:color="auto"/>
        <w:bottom w:val="none" w:sz="0" w:space="0" w:color="auto"/>
        <w:right w:val="none" w:sz="0" w:space="0" w:color="auto"/>
      </w:divBdr>
    </w:div>
    <w:div w:id="2096896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C14EE-6244-4202-BB9C-A35228D4D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8502</Words>
  <Characters>4847</Characters>
  <Application>Microsoft Office Word</Application>
  <DocSecurity>0</DocSecurity>
  <Lines>40</Lines>
  <Paragraphs>26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Смаль Світлана Леонідівна</dc:creator>
  <cp:lastModifiedBy>Василенко Наталія Іванівна</cp:lastModifiedBy>
  <cp:revision>2</cp:revision>
  <cp:lastPrinted>2024-08-06T10:21:00Z</cp:lastPrinted>
  <dcterms:created xsi:type="dcterms:W3CDTF">2024-08-08T11:50:00Z</dcterms:created>
  <dcterms:modified xsi:type="dcterms:W3CDTF">2024-08-08T11:50:00Z</dcterms:modified>
</cp:coreProperties>
</file>