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D46D8" w14:textId="7EDA1D67" w:rsidR="00E656FD" w:rsidRPr="00094C6B" w:rsidRDefault="00E656FD" w:rsidP="00FE3034">
      <w:pPr>
        <w:spacing w:after="0" w:line="240" w:lineRule="auto"/>
        <w:ind w:right="-1"/>
        <w:jc w:val="center"/>
        <w:rPr>
          <w:rFonts w:ascii="Times New Roman" w:eastAsia="Times New Roman" w:hAnsi="Times New Roman" w:cs="Times New Roman"/>
          <w:sz w:val="28"/>
          <w:szCs w:val="28"/>
        </w:rPr>
      </w:pPr>
      <w:r w:rsidRPr="00094C6B">
        <w:rPr>
          <w:rFonts w:ascii="Times New Roman" w:eastAsia="Times New Roman" w:hAnsi="Times New Roman" w:cs="Times New Roman"/>
          <w:noProof/>
          <w:sz w:val="28"/>
          <w:szCs w:val="28"/>
        </w:rPr>
        <w:drawing>
          <wp:inline distT="0" distB="0" distL="0" distR="0" wp14:anchorId="38A059AE" wp14:editId="766127B4">
            <wp:extent cx="542925" cy="714375"/>
            <wp:effectExtent l="0" t="0" r="9525" b="9525"/>
            <wp:docPr id="14067763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noFill/>
                    <a:ln>
                      <a:noFill/>
                    </a:ln>
                  </pic:spPr>
                </pic:pic>
              </a:graphicData>
            </a:graphic>
          </wp:inline>
        </w:drawing>
      </w:r>
    </w:p>
    <w:p w14:paraId="7EB3B61D" w14:textId="77777777" w:rsidR="00E656FD" w:rsidRPr="00094C6B" w:rsidRDefault="00E656FD" w:rsidP="00E656FD">
      <w:pPr>
        <w:spacing w:after="0" w:line="240" w:lineRule="auto"/>
        <w:rPr>
          <w:rFonts w:ascii="Times New Roman" w:eastAsia="Times New Roman" w:hAnsi="Times New Roman" w:cs="Times New Roman"/>
          <w:sz w:val="28"/>
          <w:szCs w:val="28"/>
        </w:rPr>
      </w:pPr>
    </w:p>
    <w:p w14:paraId="4F5E7B3C" w14:textId="77777777" w:rsidR="00E656FD" w:rsidRPr="00094C6B" w:rsidRDefault="00E656FD" w:rsidP="00E656FD">
      <w:pPr>
        <w:spacing w:after="0" w:line="240" w:lineRule="auto"/>
        <w:ind w:right="57"/>
        <w:jc w:val="center"/>
        <w:rPr>
          <w:rFonts w:ascii="Times New Roman" w:eastAsia="Times New Roman" w:hAnsi="Times New Roman" w:cs="Times New Roman"/>
          <w:sz w:val="36"/>
          <w:szCs w:val="36"/>
        </w:rPr>
      </w:pPr>
      <w:r w:rsidRPr="00094C6B">
        <w:rPr>
          <w:rFonts w:ascii="Times New Roman" w:eastAsia="Times New Roman" w:hAnsi="Times New Roman" w:cs="Times New Roman"/>
          <w:sz w:val="36"/>
          <w:szCs w:val="36"/>
        </w:rPr>
        <w:t>ВИЩА КВАЛІФІКАЦІЙНА КОМІСІЯ СУДДІВ УКРАЇНИ</w:t>
      </w:r>
    </w:p>
    <w:p w14:paraId="76AA7AA5" w14:textId="77777777" w:rsidR="00E656FD" w:rsidRPr="00094C6B" w:rsidRDefault="00E656FD" w:rsidP="00E656FD">
      <w:pPr>
        <w:spacing w:after="0" w:line="240" w:lineRule="auto"/>
        <w:ind w:right="57"/>
        <w:jc w:val="center"/>
        <w:rPr>
          <w:rFonts w:ascii="Times New Roman" w:eastAsia="Times New Roman" w:hAnsi="Times New Roman" w:cs="Times New Roman"/>
          <w:sz w:val="28"/>
          <w:szCs w:val="28"/>
        </w:rPr>
      </w:pPr>
    </w:p>
    <w:p w14:paraId="05300195" w14:textId="1E2922FE" w:rsidR="00E656FD" w:rsidRPr="00094C6B" w:rsidRDefault="0085576F" w:rsidP="00FE3034">
      <w:pPr>
        <w:shd w:val="clear" w:color="auto" w:fill="FFFFFF"/>
        <w:spacing w:after="0" w:line="240" w:lineRule="auto"/>
        <w:ind w:left="-142"/>
        <w:jc w:val="both"/>
        <w:rPr>
          <w:rFonts w:ascii="Times New Roman" w:eastAsia="Times New Roman" w:hAnsi="Times New Roman" w:cs="Times New Roman"/>
          <w:sz w:val="26"/>
          <w:szCs w:val="26"/>
        </w:rPr>
      </w:pPr>
      <w:r w:rsidRPr="00094C6B">
        <w:rPr>
          <w:rFonts w:ascii="Times New Roman" w:eastAsia="Times New Roman" w:hAnsi="Times New Roman" w:cs="Times New Roman"/>
          <w:sz w:val="26"/>
          <w:szCs w:val="26"/>
        </w:rPr>
        <w:t>30</w:t>
      </w:r>
      <w:r w:rsidR="00EF402A" w:rsidRPr="00094C6B">
        <w:rPr>
          <w:rFonts w:ascii="Times New Roman" w:eastAsia="Times New Roman" w:hAnsi="Times New Roman" w:cs="Times New Roman"/>
          <w:sz w:val="26"/>
          <w:szCs w:val="26"/>
        </w:rPr>
        <w:t xml:space="preserve"> квітня</w:t>
      </w:r>
      <w:r w:rsidR="00E656FD" w:rsidRPr="00094C6B">
        <w:rPr>
          <w:rFonts w:ascii="Times New Roman" w:eastAsia="Times New Roman" w:hAnsi="Times New Roman" w:cs="Times New Roman"/>
          <w:sz w:val="26"/>
          <w:szCs w:val="26"/>
        </w:rPr>
        <w:t xml:space="preserve"> 2024 року</w:t>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E656FD" w:rsidRPr="00094C6B">
        <w:rPr>
          <w:rFonts w:ascii="Times New Roman" w:eastAsia="Times New Roman" w:hAnsi="Times New Roman" w:cs="Times New Roman"/>
          <w:sz w:val="26"/>
          <w:szCs w:val="26"/>
        </w:rPr>
        <w:tab/>
      </w:r>
      <w:r w:rsidR="00834D79" w:rsidRPr="00094C6B">
        <w:rPr>
          <w:rFonts w:ascii="Times New Roman" w:eastAsia="Times New Roman" w:hAnsi="Times New Roman" w:cs="Times New Roman"/>
          <w:sz w:val="26"/>
          <w:szCs w:val="26"/>
        </w:rPr>
        <w:tab/>
        <w:t xml:space="preserve">   </w:t>
      </w:r>
      <w:r w:rsidR="00FE6BAF" w:rsidRPr="00094C6B">
        <w:rPr>
          <w:rFonts w:ascii="Times New Roman" w:eastAsia="Times New Roman" w:hAnsi="Times New Roman" w:cs="Times New Roman"/>
          <w:sz w:val="26"/>
          <w:szCs w:val="26"/>
        </w:rPr>
        <w:tab/>
      </w:r>
      <w:r w:rsidR="00834D79" w:rsidRPr="00094C6B">
        <w:rPr>
          <w:rFonts w:ascii="Times New Roman" w:eastAsia="Times New Roman" w:hAnsi="Times New Roman" w:cs="Times New Roman"/>
          <w:sz w:val="26"/>
          <w:szCs w:val="26"/>
        </w:rPr>
        <w:t xml:space="preserve">  </w:t>
      </w:r>
      <w:r w:rsidR="00D521AF" w:rsidRPr="00094C6B">
        <w:rPr>
          <w:rFonts w:ascii="Times New Roman" w:eastAsia="Times New Roman" w:hAnsi="Times New Roman" w:cs="Times New Roman"/>
          <w:sz w:val="26"/>
          <w:szCs w:val="26"/>
        </w:rPr>
        <w:t>м</w:t>
      </w:r>
      <w:r w:rsidR="00834D79" w:rsidRPr="00094C6B">
        <w:rPr>
          <w:rFonts w:ascii="Times New Roman" w:eastAsia="Times New Roman" w:hAnsi="Times New Roman" w:cs="Times New Roman"/>
          <w:sz w:val="26"/>
          <w:szCs w:val="26"/>
        </w:rPr>
        <w:t>.</w:t>
      </w:r>
      <w:r w:rsidR="00D521AF" w:rsidRPr="00094C6B">
        <w:rPr>
          <w:rFonts w:ascii="Times New Roman" w:eastAsia="Times New Roman" w:hAnsi="Times New Roman" w:cs="Times New Roman"/>
          <w:sz w:val="26"/>
          <w:szCs w:val="26"/>
        </w:rPr>
        <w:t xml:space="preserve"> </w:t>
      </w:r>
      <w:r w:rsidR="00834D79" w:rsidRPr="00094C6B">
        <w:rPr>
          <w:rFonts w:ascii="Times New Roman" w:eastAsia="Times New Roman" w:hAnsi="Times New Roman" w:cs="Times New Roman"/>
          <w:sz w:val="26"/>
          <w:szCs w:val="26"/>
        </w:rPr>
        <w:t>Київ</w:t>
      </w:r>
    </w:p>
    <w:p w14:paraId="1DB96B80" w14:textId="77777777" w:rsidR="00E656FD" w:rsidRPr="00094C6B" w:rsidRDefault="00E656FD" w:rsidP="00FE3034">
      <w:pPr>
        <w:shd w:val="clear" w:color="auto" w:fill="FFFFFF"/>
        <w:spacing w:after="0" w:line="240" w:lineRule="auto"/>
        <w:ind w:left="-142"/>
        <w:jc w:val="both"/>
        <w:rPr>
          <w:rFonts w:ascii="Times New Roman" w:eastAsia="Times New Roman" w:hAnsi="Times New Roman" w:cs="Times New Roman"/>
          <w:sz w:val="26"/>
          <w:szCs w:val="26"/>
        </w:rPr>
      </w:pPr>
    </w:p>
    <w:p w14:paraId="6D5DD414" w14:textId="49CB6FC5" w:rsidR="00E656FD" w:rsidRPr="00094C6B" w:rsidRDefault="00E656FD" w:rsidP="00FE3034">
      <w:pPr>
        <w:shd w:val="clear" w:color="auto" w:fill="FFFFFF"/>
        <w:spacing w:after="0" w:line="240" w:lineRule="auto"/>
        <w:ind w:left="-142" w:right="134"/>
        <w:jc w:val="center"/>
        <w:rPr>
          <w:rFonts w:ascii="Times New Roman" w:eastAsia="Times New Roman" w:hAnsi="Times New Roman" w:cs="Times New Roman"/>
          <w:sz w:val="26"/>
          <w:szCs w:val="26"/>
          <w:u w:val="single"/>
        </w:rPr>
      </w:pPr>
      <w:r w:rsidRPr="00094C6B">
        <w:rPr>
          <w:rFonts w:ascii="Times New Roman" w:eastAsia="Times New Roman" w:hAnsi="Times New Roman" w:cs="Times New Roman"/>
          <w:sz w:val="26"/>
          <w:szCs w:val="26"/>
        </w:rPr>
        <w:t xml:space="preserve">Р І Ш Е Н Н Я  № </w:t>
      </w:r>
      <w:r w:rsidR="004D59DF" w:rsidRPr="004D59DF">
        <w:rPr>
          <w:rFonts w:ascii="Times New Roman" w:eastAsia="Times New Roman" w:hAnsi="Times New Roman" w:cs="Times New Roman"/>
          <w:sz w:val="26"/>
          <w:szCs w:val="26"/>
          <w:u w:val="single"/>
        </w:rPr>
        <w:t>462/дс-24</w:t>
      </w:r>
    </w:p>
    <w:p w14:paraId="439E0784" w14:textId="77777777" w:rsidR="00E656FD" w:rsidRPr="00094C6B" w:rsidRDefault="00E656FD" w:rsidP="00FE3034">
      <w:pPr>
        <w:shd w:val="clear" w:color="auto" w:fill="FFFFFF"/>
        <w:tabs>
          <w:tab w:val="left" w:pos="567"/>
        </w:tabs>
        <w:spacing w:after="0" w:line="240" w:lineRule="auto"/>
        <w:ind w:left="-142"/>
        <w:jc w:val="both"/>
        <w:rPr>
          <w:rFonts w:ascii="Times New Roman" w:eastAsia="Times New Roman" w:hAnsi="Times New Roman" w:cs="Times New Roman"/>
          <w:sz w:val="24"/>
          <w:szCs w:val="24"/>
        </w:rPr>
      </w:pPr>
    </w:p>
    <w:p w14:paraId="20931D5C" w14:textId="6957B501" w:rsidR="00E656FD" w:rsidRPr="00094C6B" w:rsidRDefault="00E656FD" w:rsidP="00FE3034">
      <w:pPr>
        <w:shd w:val="clear" w:color="auto" w:fill="FFFFFF"/>
        <w:tabs>
          <w:tab w:val="left" w:pos="567"/>
        </w:tabs>
        <w:spacing w:after="0" w:line="240" w:lineRule="auto"/>
        <w:ind w:left="-142" w:right="-1"/>
        <w:jc w:val="both"/>
        <w:rPr>
          <w:rFonts w:ascii="Times New Roman" w:hAnsi="Times New Roman" w:cs="Times New Roman"/>
          <w:sz w:val="26"/>
          <w:szCs w:val="26"/>
        </w:rPr>
      </w:pPr>
      <w:r w:rsidRPr="00094C6B">
        <w:rPr>
          <w:rFonts w:ascii="Times New Roman" w:hAnsi="Times New Roman" w:cs="Times New Roman"/>
          <w:sz w:val="26"/>
          <w:szCs w:val="26"/>
        </w:rPr>
        <w:t>Вища кваліфікаційна комісія суддів України у складі колегії:</w:t>
      </w:r>
    </w:p>
    <w:p w14:paraId="46DA140F" w14:textId="77777777" w:rsidR="00E656FD" w:rsidRPr="00094C6B" w:rsidRDefault="00E656FD" w:rsidP="00FE3034">
      <w:pPr>
        <w:shd w:val="clear" w:color="auto" w:fill="FFFFFF"/>
        <w:spacing w:after="0" w:line="240" w:lineRule="auto"/>
        <w:ind w:left="-142" w:right="134"/>
        <w:jc w:val="both"/>
        <w:rPr>
          <w:rFonts w:ascii="Times New Roman" w:hAnsi="Times New Roman" w:cs="Times New Roman"/>
          <w:sz w:val="26"/>
          <w:szCs w:val="26"/>
        </w:rPr>
      </w:pPr>
    </w:p>
    <w:p w14:paraId="374061C9" w14:textId="7E8097E5" w:rsidR="00E656FD" w:rsidRPr="00094C6B" w:rsidRDefault="00E656FD" w:rsidP="00FE3034">
      <w:pPr>
        <w:shd w:val="clear" w:color="auto" w:fill="FFFFFF"/>
        <w:spacing w:after="0" w:line="240" w:lineRule="auto"/>
        <w:ind w:left="-142" w:right="-1"/>
        <w:jc w:val="both"/>
        <w:rPr>
          <w:rFonts w:ascii="Times New Roman" w:hAnsi="Times New Roman" w:cs="Times New Roman"/>
          <w:sz w:val="26"/>
          <w:szCs w:val="26"/>
        </w:rPr>
      </w:pPr>
      <w:r w:rsidRPr="00094C6B">
        <w:rPr>
          <w:rFonts w:ascii="Times New Roman" w:hAnsi="Times New Roman" w:cs="Times New Roman"/>
          <w:sz w:val="26"/>
          <w:szCs w:val="26"/>
        </w:rPr>
        <w:t xml:space="preserve">головуючого – </w:t>
      </w:r>
      <w:r w:rsidR="006832BD" w:rsidRPr="00094C6B">
        <w:rPr>
          <w:rFonts w:ascii="Times New Roman" w:hAnsi="Times New Roman" w:cs="Times New Roman"/>
          <w:sz w:val="26"/>
          <w:szCs w:val="26"/>
        </w:rPr>
        <w:t xml:space="preserve">Романа </w:t>
      </w:r>
      <w:r w:rsidRPr="00094C6B">
        <w:rPr>
          <w:rFonts w:ascii="Times New Roman" w:hAnsi="Times New Roman" w:cs="Times New Roman"/>
          <w:sz w:val="26"/>
          <w:szCs w:val="26"/>
        </w:rPr>
        <w:t>САБОДАША (доповідач),</w:t>
      </w:r>
    </w:p>
    <w:p w14:paraId="3BF429CC" w14:textId="77777777" w:rsidR="00E656FD" w:rsidRPr="00094C6B" w:rsidRDefault="00E656FD" w:rsidP="00FE3034">
      <w:pPr>
        <w:shd w:val="clear" w:color="auto" w:fill="FFFFFF"/>
        <w:tabs>
          <w:tab w:val="left" w:pos="3969"/>
        </w:tabs>
        <w:spacing w:after="0" w:line="240" w:lineRule="auto"/>
        <w:ind w:left="-142" w:right="-15"/>
        <w:jc w:val="both"/>
        <w:rPr>
          <w:rFonts w:ascii="Times New Roman" w:hAnsi="Times New Roman" w:cs="Times New Roman"/>
          <w:sz w:val="26"/>
          <w:szCs w:val="26"/>
        </w:rPr>
      </w:pPr>
    </w:p>
    <w:p w14:paraId="20F43F6B" w14:textId="5896F9B1" w:rsidR="00E656FD" w:rsidRPr="00094C6B" w:rsidRDefault="00E656FD" w:rsidP="00FE3034">
      <w:pPr>
        <w:shd w:val="clear" w:color="auto" w:fill="FFFFFF"/>
        <w:tabs>
          <w:tab w:val="left" w:pos="3969"/>
        </w:tabs>
        <w:spacing w:after="0" w:line="240" w:lineRule="auto"/>
        <w:ind w:left="-142" w:right="-15"/>
        <w:jc w:val="both"/>
        <w:rPr>
          <w:rFonts w:ascii="Times New Roman" w:hAnsi="Times New Roman" w:cs="Times New Roman"/>
          <w:sz w:val="26"/>
          <w:szCs w:val="26"/>
        </w:rPr>
      </w:pPr>
      <w:r w:rsidRPr="00094C6B">
        <w:rPr>
          <w:rFonts w:ascii="Times New Roman" w:hAnsi="Times New Roman" w:cs="Times New Roman"/>
          <w:sz w:val="26"/>
          <w:szCs w:val="26"/>
        </w:rPr>
        <w:t xml:space="preserve">членів Комісії: </w:t>
      </w:r>
      <w:r w:rsidR="006832BD" w:rsidRPr="00094C6B">
        <w:rPr>
          <w:rFonts w:ascii="Times New Roman" w:hAnsi="Times New Roman" w:cs="Times New Roman"/>
          <w:sz w:val="26"/>
          <w:szCs w:val="26"/>
        </w:rPr>
        <w:t xml:space="preserve">Андрія ПАСІЧНИКА, Олексія </w:t>
      </w:r>
      <w:r w:rsidRPr="00094C6B">
        <w:rPr>
          <w:rFonts w:ascii="Times New Roman" w:hAnsi="Times New Roman" w:cs="Times New Roman"/>
          <w:sz w:val="26"/>
          <w:szCs w:val="26"/>
        </w:rPr>
        <w:t xml:space="preserve">ОМЕЛЬЯНА, </w:t>
      </w:r>
    </w:p>
    <w:p w14:paraId="5531AA36" w14:textId="77777777" w:rsidR="00E656FD" w:rsidRPr="00094C6B" w:rsidRDefault="00E656FD" w:rsidP="00FE3034">
      <w:pPr>
        <w:shd w:val="clear" w:color="auto" w:fill="FFFFFF"/>
        <w:tabs>
          <w:tab w:val="left" w:pos="3969"/>
        </w:tabs>
        <w:spacing w:after="0" w:line="240" w:lineRule="auto"/>
        <w:ind w:left="-142" w:right="-15"/>
        <w:jc w:val="both"/>
        <w:rPr>
          <w:rFonts w:ascii="Times New Roman" w:hAnsi="Times New Roman" w:cs="Times New Roman"/>
          <w:sz w:val="26"/>
          <w:szCs w:val="26"/>
        </w:rPr>
      </w:pPr>
    </w:p>
    <w:p w14:paraId="6D5BB840" w14:textId="7A71E077" w:rsidR="00E656FD" w:rsidRPr="00094C6B" w:rsidRDefault="00E656FD" w:rsidP="00FE3034">
      <w:pPr>
        <w:shd w:val="clear" w:color="auto" w:fill="FFFFFF"/>
        <w:tabs>
          <w:tab w:val="left" w:pos="3969"/>
        </w:tabs>
        <w:spacing w:after="0" w:line="240" w:lineRule="auto"/>
        <w:ind w:left="-142" w:right="-15"/>
        <w:jc w:val="both"/>
        <w:rPr>
          <w:rFonts w:ascii="Times New Roman" w:hAnsi="Times New Roman" w:cs="Times New Roman"/>
          <w:sz w:val="26"/>
          <w:szCs w:val="26"/>
        </w:rPr>
      </w:pPr>
      <w:r w:rsidRPr="00094C6B">
        <w:rPr>
          <w:rFonts w:ascii="Times New Roman" w:hAnsi="Times New Roman" w:cs="Times New Roman"/>
          <w:sz w:val="26"/>
          <w:szCs w:val="26"/>
        </w:rPr>
        <w:t xml:space="preserve">за участю кандидата на посаду судді: </w:t>
      </w:r>
      <w:r w:rsidR="00190E1E">
        <w:rPr>
          <w:rFonts w:ascii="Times New Roman" w:hAnsi="Times New Roman" w:cs="Times New Roman"/>
          <w:sz w:val="26"/>
          <w:szCs w:val="26"/>
        </w:rPr>
        <w:t>Інни</w:t>
      </w:r>
      <w:r w:rsidR="007E23C9" w:rsidRPr="00094C6B">
        <w:rPr>
          <w:rFonts w:ascii="Times New Roman" w:hAnsi="Times New Roman" w:cs="Times New Roman"/>
          <w:sz w:val="26"/>
          <w:szCs w:val="26"/>
        </w:rPr>
        <w:t xml:space="preserve"> </w:t>
      </w:r>
      <w:r w:rsidR="00190E1E">
        <w:rPr>
          <w:rFonts w:ascii="Times New Roman" w:hAnsi="Times New Roman" w:cs="Times New Roman"/>
          <w:sz w:val="26"/>
          <w:szCs w:val="26"/>
        </w:rPr>
        <w:t>МИХАЛЕВИЧ</w:t>
      </w:r>
      <w:r w:rsidRPr="00094C6B">
        <w:rPr>
          <w:rFonts w:ascii="Times New Roman" w:hAnsi="Times New Roman" w:cs="Times New Roman"/>
          <w:sz w:val="26"/>
          <w:szCs w:val="26"/>
        </w:rPr>
        <w:t>,</w:t>
      </w:r>
    </w:p>
    <w:p w14:paraId="72B858E5" w14:textId="77777777" w:rsidR="00E656FD" w:rsidRPr="00094C6B" w:rsidRDefault="00E656FD" w:rsidP="00FE3034">
      <w:pPr>
        <w:shd w:val="clear" w:color="auto" w:fill="FFFFFF"/>
        <w:spacing w:after="0" w:line="240" w:lineRule="auto"/>
        <w:ind w:left="-142" w:right="134"/>
        <w:jc w:val="both"/>
        <w:rPr>
          <w:rFonts w:ascii="Times New Roman" w:hAnsi="Times New Roman" w:cs="Times New Roman"/>
          <w:sz w:val="26"/>
          <w:szCs w:val="26"/>
        </w:rPr>
      </w:pPr>
    </w:p>
    <w:p w14:paraId="25374DE4" w14:textId="25C85DED" w:rsidR="00E656FD" w:rsidRPr="00094C6B" w:rsidRDefault="00E656FD" w:rsidP="00FE3034">
      <w:pPr>
        <w:shd w:val="clear" w:color="auto" w:fill="FFFFFF"/>
        <w:tabs>
          <w:tab w:val="left" w:pos="7300"/>
        </w:tabs>
        <w:spacing w:after="0" w:line="240" w:lineRule="auto"/>
        <w:ind w:left="-142"/>
        <w:jc w:val="both"/>
        <w:rPr>
          <w:rFonts w:ascii="Times New Roman" w:hAnsi="Times New Roman" w:cs="Times New Roman"/>
          <w:sz w:val="26"/>
          <w:szCs w:val="26"/>
        </w:rPr>
      </w:pPr>
      <w:r w:rsidRPr="00094C6B">
        <w:rPr>
          <w:rFonts w:ascii="Times New Roman" w:hAnsi="Times New Roman" w:cs="Times New Roman"/>
          <w:color w:val="000000"/>
          <w:sz w:val="26"/>
          <w:szCs w:val="26"/>
        </w:rPr>
        <w:t xml:space="preserve">провівши співбесіду </w:t>
      </w:r>
      <w:r w:rsidRPr="00094C6B">
        <w:rPr>
          <w:rFonts w:ascii="Times New Roman" w:hAnsi="Times New Roman" w:cs="Times New Roman"/>
          <w:color w:val="000000"/>
          <w:sz w:val="26"/>
          <w:szCs w:val="26"/>
          <w:shd w:val="clear" w:color="auto" w:fill="FFFFFF"/>
        </w:rPr>
        <w:t xml:space="preserve">з </w:t>
      </w:r>
      <w:r w:rsidR="00172D72">
        <w:rPr>
          <w:rFonts w:ascii="Times New Roman" w:hAnsi="Times New Roman" w:cs="Times New Roman"/>
          <w:color w:val="000000"/>
          <w:sz w:val="26"/>
          <w:szCs w:val="26"/>
          <w:shd w:val="clear" w:color="auto" w:fill="FFFFFF"/>
        </w:rPr>
        <w:t>Михалевич І</w:t>
      </w:r>
      <w:r w:rsidR="00190E1E">
        <w:rPr>
          <w:rFonts w:ascii="Times New Roman" w:hAnsi="Times New Roman" w:cs="Times New Roman"/>
          <w:color w:val="000000"/>
          <w:sz w:val="26"/>
          <w:szCs w:val="26"/>
          <w:shd w:val="clear" w:color="auto" w:fill="FFFFFF"/>
        </w:rPr>
        <w:t>нною Миколаївною</w:t>
      </w:r>
      <w:r w:rsidRPr="00094C6B">
        <w:rPr>
          <w:rFonts w:ascii="Times New Roman" w:hAnsi="Times New Roman" w:cs="Times New Roman"/>
          <w:color w:val="000000"/>
          <w:sz w:val="26"/>
          <w:szCs w:val="26"/>
          <w:shd w:val="clear" w:color="auto" w:fill="FFFFFF"/>
        </w:rPr>
        <w:t>, переможцем конкурсу на зайняття</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вакантних</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посад</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суддів</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місцевих</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судів,</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оголошеного</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рішенням</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Комісії</w:t>
      </w:r>
      <w:r w:rsidRPr="00094C6B">
        <w:rPr>
          <w:rFonts w:ascii="Times New Roman" w:hAnsi="Times New Roman" w:cs="Times New Roman"/>
          <w:color w:val="000000"/>
          <w:sz w:val="48"/>
          <w:szCs w:val="48"/>
          <w:shd w:val="clear" w:color="auto" w:fill="FFFFFF"/>
        </w:rPr>
        <w:t xml:space="preserve"> </w:t>
      </w:r>
      <w:r w:rsidRPr="00094C6B">
        <w:rPr>
          <w:rFonts w:ascii="Times New Roman" w:hAnsi="Times New Roman" w:cs="Times New Roman"/>
          <w:color w:val="000000"/>
          <w:sz w:val="26"/>
          <w:szCs w:val="26"/>
          <w:shd w:val="clear" w:color="auto" w:fill="FFFFFF"/>
        </w:rPr>
        <w:t>від</w:t>
      </w:r>
      <w:r w:rsidR="00FE3034" w:rsidRPr="00094C6B">
        <w:rPr>
          <w:rFonts w:ascii="Times New Roman" w:hAnsi="Times New Roman" w:cs="Times New Roman"/>
          <w:color w:val="000000"/>
          <w:sz w:val="26"/>
          <w:szCs w:val="26"/>
          <w:shd w:val="clear" w:color="auto" w:fill="FFFFFF"/>
        </w:rPr>
        <w:t xml:space="preserve"> </w:t>
      </w:r>
      <w:r w:rsidRPr="00094C6B">
        <w:rPr>
          <w:rFonts w:ascii="Times New Roman" w:hAnsi="Times New Roman" w:cs="Times New Roman"/>
          <w:color w:val="000000"/>
          <w:sz w:val="26"/>
          <w:szCs w:val="26"/>
          <w:shd w:val="clear" w:color="auto" w:fill="FFFFFF"/>
        </w:rPr>
        <w:t>14</w:t>
      </w:r>
      <w:r w:rsidR="00FE3034" w:rsidRPr="00094C6B">
        <w:rPr>
          <w:rFonts w:ascii="Times New Roman" w:hAnsi="Times New Roman" w:cs="Times New Roman"/>
          <w:color w:val="000000"/>
          <w:sz w:val="26"/>
          <w:szCs w:val="26"/>
          <w:shd w:val="clear" w:color="auto" w:fill="FFFFFF"/>
        </w:rPr>
        <w:t xml:space="preserve"> </w:t>
      </w:r>
      <w:r w:rsidRPr="00094C6B">
        <w:rPr>
          <w:rFonts w:ascii="Times New Roman" w:hAnsi="Times New Roman" w:cs="Times New Roman"/>
          <w:color w:val="000000"/>
          <w:sz w:val="26"/>
          <w:szCs w:val="26"/>
          <w:shd w:val="clear" w:color="auto" w:fill="FFFFFF"/>
        </w:rPr>
        <w:t>вересня</w:t>
      </w:r>
      <w:r w:rsidR="00FE3034" w:rsidRPr="00094C6B">
        <w:rPr>
          <w:rFonts w:ascii="Times New Roman" w:hAnsi="Times New Roman" w:cs="Times New Roman"/>
          <w:color w:val="000000"/>
          <w:sz w:val="26"/>
          <w:szCs w:val="26"/>
          <w:shd w:val="clear" w:color="auto" w:fill="FFFFFF"/>
        </w:rPr>
        <w:t xml:space="preserve"> </w:t>
      </w:r>
      <w:r w:rsidRPr="00094C6B">
        <w:rPr>
          <w:rFonts w:ascii="Times New Roman" w:hAnsi="Times New Roman" w:cs="Times New Roman"/>
          <w:color w:val="000000"/>
          <w:sz w:val="26"/>
          <w:szCs w:val="26"/>
          <w:shd w:val="clear" w:color="auto" w:fill="FFFFFF"/>
        </w:rPr>
        <w:t>2023</w:t>
      </w:r>
      <w:r w:rsidR="00FE3034" w:rsidRPr="00094C6B">
        <w:rPr>
          <w:rFonts w:ascii="Times New Roman" w:hAnsi="Times New Roman" w:cs="Times New Roman"/>
          <w:color w:val="000000"/>
          <w:sz w:val="26"/>
          <w:szCs w:val="26"/>
          <w:shd w:val="clear" w:color="auto" w:fill="FFFFFF"/>
        </w:rPr>
        <w:t xml:space="preserve"> </w:t>
      </w:r>
      <w:r w:rsidRPr="00094C6B">
        <w:rPr>
          <w:rFonts w:ascii="Times New Roman" w:hAnsi="Times New Roman" w:cs="Times New Roman"/>
          <w:color w:val="000000"/>
          <w:sz w:val="26"/>
          <w:szCs w:val="26"/>
          <w:shd w:val="clear" w:color="auto" w:fill="FFFFFF"/>
        </w:rPr>
        <w:t>року № 95/зп-23</w:t>
      </w:r>
      <w:r w:rsidR="0091610C" w:rsidRPr="00094C6B">
        <w:rPr>
          <w:rFonts w:ascii="Times New Roman" w:hAnsi="Times New Roman" w:cs="Times New Roman"/>
          <w:color w:val="000000"/>
          <w:sz w:val="26"/>
          <w:szCs w:val="26"/>
          <w:shd w:val="clear" w:color="auto" w:fill="FFFFFF"/>
        </w:rPr>
        <w:t>,</w:t>
      </w:r>
      <w:r w:rsidRPr="00094C6B">
        <w:rPr>
          <w:sz w:val="26"/>
          <w:szCs w:val="26"/>
        </w:rPr>
        <w:t xml:space="preserve"> </w:t>
      </w:r>
    </w:p>
    <w:p w14:paraId="55B3F1AD" w14:textId="77777777" w:rsidR="00E656FD" w:rsidRPr="00094C6B" w:rsidRDefault="00E656FD" w:rsidP="00FE3034">
      <w:pPr>
        <w:shd w:val="clear" w:color="auto" w:fill="FFFFFF"/>
        <w:tabs>
          <w:tab w:val="left" w:pos="7300"/>
        </w:tabs>
        <w:spacing w:after="0" w:line="240" w:lineRule="auto"/>
        <w:ind w:left="-142"/>
        <w:jc w:val="both"/>
        <w:rPr>
          <w:rFonts w:ascii="Times New Roman" w:hAnsi="Times New Roman" w:cs="Times New Roman"/>
          <w:sz w:val="26"/>
          <w:szCs w:val="26"/>
        </w:rPr>
      </w:pPr>
    </w:p>
    <w:p w14:paraId="734B6F7B" w14:textId="77777777" w:rsidR="00E656FD" w:rsidRPr="00094C6B" w:rsidRDefault="00E656FD" w:rsidP="00FE3034">
      <w:pPr>
        <w:shd w:val="clear" w:color="auto" w:fill="FFFFFF"/>
        <w:spacing w:after="0" w:line="240" w:lineRule="auto"/>
        <w:ind w:left="-142" w:right="134"/>
        <w:jc w:val="center"/>
        <w:rPr>
          <w:rFonts w:ascii="Times New Roman" w:eastAsia="Times New Roman" w:hAnsi="Times New Roman" w:cs="Times New Roman"/>
          <w:sz w:val="26"/>
          <w:szCs w:val="26"/>
        </w:rPr>
      </w:pPr>
      <w:r w:rsidRPr="00094C6B">
        <w:rPr>
          <w:rFonts w:ascii="Times New Roman" w:eastAsia="Times New Roman" w:hAnsi="Times New Roman" w:cs="Times New Roman"/>
          <w:sz w:val="26"/>
          <w:szCs w:val="26"/>
        </w:rPr>
        <w:t>встановила:</w:t>
      </w:r>
    </w:p>
    <w:p w14:paraId="3000C8A1" w14:textId="77777777" w:rsidR="00E656FD" w:rsidRPr="00094C6B" w:rsidRDefault="00E656FD" w:rsidP="00FE3034">
      <w:pPr>
        <w:shd w:val="clear" w:color="auto" w:fill="FFFFFF"/>
        <w:spacing w:after="0" w:line="240" w:lineRule="auto"/>
        <w:ind w:left="-142"/>
        <w:jc w:val="both"/>
        <w:rPr>
          <w:rFonts w:ascii="Times New Roman" w:eastAsia="Times New Roman" w:hAnsi="Times New Roman" w:cs="Times New Roman"/>
          <w:sz w:val="24"/>
          <w:szCs w:val="24"/>
        </w:rPr>
      </w:pPr>
    </w:p>
    <w:p w14:paraId="291DA793" w14:textId="61695DD8" w:rsidR="00E656FD" w:rsidRPr="00094C6B" w:rsidRDefault="00E656FD" w:rsidP="00815C3D">
      <w:pPr>
        <w:spacing w:after="0" w:line="240" w:lineRule="auto"/>
        <w:ind w:left="-142" w:firstLine="851"/>
        <w:jc w:val="both"/>
        <w:rPr>
          <w:rFonts w:ascii="Times New Roman" w:hAnsi="Times New Roman" w:cs="Times New Roman"/>
          <w:b/>
          <w:bCs/>
          <w:sz w:val="26"/>
          <w:szCs w:val="26"/>
          <w:lang w:eastAsia="ru-RU"/>
        </w:rPr>
      </w:pPr>
      <w:r w:rsidRPr="00094C6B">
        <w:rPr>
          <w:rFonts w:ascii="Times New Roman" w:hAnsi="Times New Roman" w:cs="Times New Roman"/>
          <w:b/>
          <w:bCs/>
          <w:sz w:val="26"/>
          <w:szCs w:val="26"/>
          <w:lang w:eastAsia="ru-RU"/>
        </w:rPr>
        <w:t>І. Правові підстави проведення співбесід</w:t>
      </w:r>
      <w:r w:rsidR="002B2134" w:rsidRPr="00094C6B">
        <w:rPr>
          <w:rFonts w:ascii="Times New Roman" w:hAnsi="Times New Roman" w:cs="Times New Roman"/>
          <w:b/>
          <w:bCs/>
          <w:sz w:val="26"/>
          <w:szCs w:val="26"/>
          <w:lang w:eastAsia="ru-RU"/>
        </w:rPr>
        <w:t>и із кандидатом на посаду судді</w:t>
      </w:r>
    </w:p>
    <w:p w14:paraId="71B27922" w14:textId="77777777" w:rsidR="00E656FD" w:rsidRPr="00094C6B" w:rsidRDefault="00E656FD" w:rsidP="00815C3D">
      <w:pPr>
        <w:shd w:val="clear" w:color="auto" w:fill="FFFFFF"/>
        <w:spacing w:after="0" w:line="240" w:lineRule="auto"/>
        <w:ind w:left="-142" w:firstLine="851"/>
        <w:jc w:val="both"/>
        <w:rPr>
          <w:rFonts w:ascii="Times New Roman" w:eastAsia="Times New Roman" w:hAnsi="Times New Roman" w:cs="Times New Roman"/>
          <w:b/>
          <w:sz w:val="24"/>
          <w:szCs w:val="24"/>
        </w:rPr>
      </w:pPr>
    </w:p>
    <w:p w14:paraId="66DDF92C" w14:textId="77777777"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bookmarkStart w:id="0" w:name="_heading=h.1ga035dews66"/>
      <w:bookmarkEnd w:id="0"/>
      <w:r w:rsidRPr="00094C6B">
        <w:rPr>
          <w:sz w:val="26"/>
          <w:szCs w:val="26"/>
          <w:lang w:eastAsia="uk-UA"/>
        </w:rPr>
        <w:t>Відповідно до частини третьої статті 127 Конституції України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доброчесним та володіє державною мовою. Законом можуть бути передбачені додаткові вимоги для призначення на посаду судді.</w:t>
      </w:r>
    </w:p>
    <w:p w14:paraId="6CACF582" w14:textId="4CC6803A"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Частиною першою статті 70 Закону України «Про судоустрій і статус суддів» (далі – Закон) передбачено, що добір на посаду судді місцевого суд</w:t>
      </w:r>
      <w:r w:rsidR="002B2134" w:rsidRPr="00094C6B">
        <w:rPr>
          <w:sz w:val="26"/>
          <w:szCs w:val="26"/>
          <w:lang w:eastAsia="uk-UA"/>
        </w:rPr>
        <w:t>у</w:t>
      </w:r>
      <w:r w:rsidRPr="00094C6B">
        <w:rPr>
          <w:sz w:val="26"/>
          <w:szCs w:val="26"/>
          <w:lang w:eastAsia="uk-UA"/>
        </w:rPr>
        <w:t xml:space="preserve"> здійснюється в порядку, визначеному цим Законом, та включає такі етапи:</w:t>
      </w:r>
      <w:bookmarkStart w:id="1" w:name="n2358"/>
      <w:bookmarkEnd w:id="1"/>
      <w:r w:rsidR="00815C3D" w:rsidRPr="00094C6B">
        <w:rPr>
          <w:sz w:val="26"/>
          <w:szCs w:val="26"/>
          <w:lang w:eastAsia="uk-UA"/>
        </w:rPr>
        <w:t xml:space="preserve"> 1) </w:t>
      </w:r>
      <w:r w:rsidRPr="00094C6B">
        <w:rPr>
          <w:sz w:val="26"/>
          <w:szCs w:val="26"/>
          <w:lang w:eastAsia="uk-UA"/>
        </w:rPr>
        <w:t>оголошення добору на посаду судді;</w:t>
      </w:r>
      <w:bookmarkStart w:id="2" w:name="n2359"/>
      <w:bookmarkEnd w:id="2"/>
      <w:r w:rsidRPr="00094C6B">
        <w:rPr>
          <w:sz w:val="26"/>
          <w:szCs w:val="26"/>
          <w:lang w:eastAsia="uk-UA"/>
        </w:rPr>
        <w:t xml:space="preserve"> 2) подання особами, які виявили намір стати суддею, заяви та документів для участі у доборі на посаду судді;</w:t>
      </w:r>
      <w:bookmarkStart w:id="3" w:name="n2360"/>
      <w:bookmarkEnd w:id="3"/>
      <w:r w:rsidRPr="00094C6B">
        <w:rPr>
          <w:sz w:val="26"/>
          <w:szCs w:val="26"/>
          <w:lang w:eastAsia="uk-UA"/>
        </w:rPr>
        <w:t xml:space="preserve"> 3) допуск до участі у доборі на посаду судді;</w:t>
      </w:r>
      <w:bookmarkStart w:id="4" w:name="n2361"/>
      <w:bookmarkEnd w:id="4"/>
      <w:r w:rsidRPr="00094C6B">
        <w:rPr>
          <w:sz w:val="26"/>
          <w:szCs w:val="26"/>
          <w:lang w:eastAsia="uk-UA"/>
        </w:rPr>
        <w:t xml:space="preserve"> 4) складання кваліфікаційного іспиту;</w:t>
      </w:r>
      <w:bookmarkStart w:id="5" w:name="n2362"/>
      <w:bookmarkEnd w:id="5"/>
      <w:r w:rsidRPr="00094C6B">
        <w:rPr>
          <w:sz w:val="26"/>
          <w:szCs w:val="26"/>
          <w:lang w:eastAsia="uk-UA"/>
        </w:rPr>
        <w:t xml:space="preserve"> 5) проведення спеціальної перевірки, передбаченої цим Законом;</w:t>
      </w:r>
      <w:bookmarkStart w:id="6" w:name="n2363"/>
      <w:bookmarkEnd w:id="6"/>
      <w:r w:rsidRPr="00094C6B">
        <w:rPr>
          <w:sz w:val="26"/>
          <w:szCs w:val="26"/>
          <w:lang w:eastAsia="uk-UA"/>
        </w:rPr>
        <w:t xml:space="preserve"> 6) проведення перевірки особистих морально-психологічних</w:t>
      </w:r>
      <w:r w:rsidRPr="00094C6B">
        <w:rPr>
          <w:lang w:eastAsia="uk-UA"/>
        </w:rPr>
        <w:t xml:space="preserve"> </w:t>
      </w:r>
      <w:r w:rsidRPr="00094C6B">
        <w:rPr>
          <w:sz w:val="26"/>
          <w:szCs w:val="26"/>
          <w:lang w:eastAsia="uk-UA"/>
        </w:rPr>
        <w:t>якостей</w:t>
      </w:r>
      <w:r w:rsidRPr="00094C6B">
        <w:rPr>
          <w:lang w:eastAsia="uk-UA"/>
        </w:rPr>
        <w:t xml:space="preserve"> </w:t>
      </w:r>
      <w:r w:rsidRPr="00094C6B">
        <w:rPr>
          <w:sz w:val="26"/>
          <w:szCs w:val="26"/>
          <w:lang w:eastAsia="uk-UA"/>
        </w:rPr>
        <w:t>кандидатів</w:t>
      </w:r>
      <w:r w:rsidRPr="00094C6B">
        <w:rPr>
          <w:lang w:eastAsia="uk-UA"/>
        </w:rPr>
        <w:t xml:space="preserve"> </w:t>
      </w:r>
      <w:r w:rsidRPr="00094C6B">
        <w:rPr>
          <w:sz w:val="26"/>
          <w:szCs w:val="26"/>
          <w:lang w:eastAsia="uk-UA"/>
        </w:rPr>
        <w:t>на</w:t>
      </w:r>
      <w:r w:rsidRPr="00094C6B">
        <w:rPr>
          <w:lang w:eastAsia="uk-UA"/>
        </w:rPr>
        <w:t xml:space="preserve"> </w:t>
      </w:r>
      <w:r w:rsidRPr="00094C6B">
        <w:rPr>
          <w:sz w:val="26"/>
          <w:szCs w:val="26"/>
          <w:lang w:eastAsia="uk-UA"/>
        </w:rPr>
        <w:t>посаду</w:t>
      </w:r>
      <w:r w:rsidRPr="00094C6B">
        <w:rPr>
          <w:lang w:eastAsia="uk-UA"/>
        </w:rPr>
        <w:t xml:space="preserve"> </w:t>
      </w:r>
      <w:r w:rsidRPr="00094C6B">
        <w:rPr>
          <w:sz w:val="26"/>
          <w:szCs w:val="26"/>
          <w:lang w:eastAsia="uk-UA"/>
        </w:rPr>
        <w:t>судді</w:t>
      </w:r>
      <w:r w:rsidRPr="00094C6B">
        <w:rPr>
          <w:lang w:eastAsia="uk-UA"/>
        </w:rPr>
        <w:t xml:space="preserve"> </w:t>
      </w:r>
      <w:r w:rsidRPr="00094C6B">
        <w:rPr>
          <w:sz w:val="26"/>
          <w:szCs w:val="26"/>
          <w:lang w:eastAsia="uk-UA"/>
        </w:rPr>
        <w:t>(у</w:t>
      </w:r>
      <w:r w:rsidRPr="00094C6B">
        <w:rPr>
          <w:lang w:eastAsia="uk-UA"/>
        </w:rPr>
        <w:t xml:space="preserve"> </w:t>
      </w:r>
      <w:r w:rsidRPr="00094C6B">
        <w:rPr>
          <w:sz w:val="26"/>
          <w:szCs w:val="26"/>
          <w:lang w:eastAsia="uk-UA"/>
        </w:rPr>
        <w:t>разі</w:t>
      </w:r>
      <w:r w:rsidRPr="00094C6B">
        <w:rPr>
          <w:lang w:eastAsia="uk-UA"/>
        </w:rPr>
        <w:t xml:space="preserve"> </w:t>
      </w:r>
      <w:r w:rsidRPr="00094C6B">
        <w:rPr>
          <w:sz w:val="26"/>
          <w:szCs w:val="26"/>
          <w:lang w:eastAsia="uk-UA"/>
        </w:rPr>
        <w:t>визначення</w:t>
      </w:r>
      <w:r w:rsidRPr="00094C6B">
        <w:rPr>
          <w:lang w:eastAsia="uk-UA"/>
        </w:rPr>
        <w:t xml:space="preserve"> </w:t>
      </w:r>
      <w:r w:rsidRPr="00094C6B">
        <w:rPr>
          <w:sz w:val="26"/>
          <w:szCs w:val="26"/>
          <w:lang w:eastAsia="uk-UA"/>
        </w:rPr>
        <w:t>Вищою кваліфікаційною комісією суддів України такої необхідності);</w:t>
      </w:r>
      <w:bookmarkStart w:id="7" w:name="n2364"/>
      <w:bookmarkEnd w:id="7"/>
      <w:r w:rsidR="00815C3D" w:rsidRPr="00094C6B">
        <w:rPr>
          <w:sz w:val="26"/>
          <w:szCs w:val="26"/>
          <w:lang w:eastAsia="uk-UA"/>
        </w:rPr>
        <w:t xml:space="preserve"> 7) </w:t>
      </w:r>
      <w:r w:rsidRPr="00094C6B">
        <w:rPr>
          <w:sz w:val="26"/>
          <w:szCs w:val="26"/>
          <w:lang w:eastAsia="uk-UA"/>
        </w:rPr>
        <w:t>затвердження рейтингу кандидатів на посаду судді;</w:t>
      </w:r>
      <w:bookmarkStart w:id="8" w:name="n2365"/>
      <w:bookmarkEnd w:id="8"/>
      <w:r w:rsidRPr="00094C6B">
        <w:rPr>
          <w:sz w:val="26"/>
          <w:szCs w:val="26"/>
          <w:lang w:eastAsia="uk-UA"/>
        </w:rPr>
        <w:t xml:space="preserve"> 8) зарахування кандидатів на посаду судді до резерву на зайняття вакантних посад суддів.</w:t>
      </w:r>
    </w:p>
    <w:p w14:paraId="425364FA" w14:textId="77777777"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Приписами частини першої статті 79 Закону передбачено, що конкурс на зайняття вакантної посади судді проводиться 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14:paraId="1455A244" w14:textId="013D7685"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bookmarkStart w:id="9" w:name="n2450"/>
      <w:bookmarkEnd w:id="9"/>
      <w:r w:rsidRPr="00094C6B">
        <w:rPr>
          <w:sz w:val="26"/>
          <w:szCs w:val="26"/>
          <w:lang w:eastAsia="uk-UA"/>
        </w:rPr>
        <w:lastRenderedPageBreak/>
        <w:t>Відповідно</w:t>
      </w:r>
      <w:r w:rsidR="006832BD" w:rsidRPr="00094C6B">
        <w:rPr>
          <w:sz w:val="26"/>
          <w:szCs w:val="26"/>
          <w:lang w:eastAsia="uk-UA"/>
        </w:rPr>
        <w:t xml:space="preserve"> до частини першої статті </w:t>
      </w:r>
      <w:r w:rsidR="006832BD" w:rsidRPr="00094C6B">
        <w:rPr>
          <w:rStyle w:val="rvts9"/>
          <w:sz w:val="26"/>
          <w:szCs w:val="26"/>
          <w:shd w:val="clear" w:color="auto" w:fill="FFFFFF"/>
        </w:rPr>
        <w:t>79</w:t>
      </w:r>
      <w:r w:rsidR="006832BD" w:rsidRPr="00094C6B">
        <w:rPr>
          <w:rStyle w:val="rvts37"/>
          <w:sz w:val="26"/>
          <w:szCs w:val="26"/>
          <w:shd w:val="clear" w:color="auto" w:fill="FFFFFF"/>
          <w:vertAlign w:val="superscript"/>
        </w:rPr>
        <w:t>5</w:t>
      </w:r>
      <w:r w:rsidRPr="00094C6B">
        <w:rPr>
          <w:sz w:val="26"/>
          <w:szCs w:val="26"/>
          <w:lang w:eastAsia="uk-UA"/>
        </w:rPr>
        <w:t xml:space="preserve"> Закону </w:t>
      </w:r>
      <w:bookmarkStart w:id="10" w:name="n2484"/>
      <w:bookmarkEnd w:id="10"/>
      <w:r w:rsidRPr="00094C6B">
        <w:rPr>
          <w:sz w:val="26"/>
          <w:szCs w:val="26"/>
          <w:lang w:eastAsia="uk-UA"/>
        </w:rPr>
        <w:t>після визначення переможця конкурсу Вища кваліфікаційна комісія суддів України на своєму засіданні проводить з ним співбесіду.</w:t>
      </w:r>
    </w:p>
    <w:p w14:paraId="343EBD35" w14:textId="33752C09"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За результатами співбесіди Вища кваліфікаційна комісія суддів України ухвалює рішення про рекомендацію або про відмову в наданні рекомендації про призначення кандидата на посаду судді (частина друга статті </w:t>
      </w:r>
      <w:r w:rsidR="001E424C" w:rsidRPr="00094C6B">
        <w:rPr>
          <w:rStyle w:val="rvts9"/>
          <w:sz w:val="26"/>
          <w:szCs w:val="26"/>
          <w:shd w:val="clear" w:color="auto" w:fill="FFFFFF"/>
        </w:rPr>
        <w:t>79</w:t>
      </w:r>
      <w:r w:rsidR="001E424C" w:rsidRPr="00094C6B">
        <w:rPr>
          <w:rStyle w:val="rvts37"/>
          <w:sz w:val="26"/>
          <w:szCs w:val="26"/>
          <w:shd w:val="clear" w:color="auto" w:fill="FFFFFF"/>
          <w:vertAlign w:val="superscript"/>
        </w:rPr>
        <w:t>5</w:t>
      </w:r>
      <w:r w:rsidRPr="00094C6B">
        <w:rPr>
          <w:sz w:val="26"/>
          <w:szCs w:val="26"/>
          <w:lang w:eastAsia="uk-UA"/>
        </w:rPr>
        <w:t xml:space="preserve"> Закону).</w:t>
      </w:r>
    </w:p>
    <w:p w14:paraId="65ED5E10" w14:textId="799CCED9"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Законом</w:t>
      </w:r>
      <w:r w:rsidRPr="00094C6B">
        <w:rPr>
          <w:lang w:eastAsia="uk-UA"/>
        </w:rPr>
        <w:t xml:space="preserve"> </w:t>
      </w:r>
      <w:r w:rsidRPr="00094C6B">
        <w:rPr>
          <w:sz w:val="26"/>
          <w:szCs w:val="26"/>
          <w:lang w:eastAsia="uk-UA"/>
        </w:rPr>
        <w:t>України</w:t>
      </w:r>
      <w:r w:rsidRPr="00094C6B">
        <w:rPr>
          <w:lang w:eastAsia="uk-UA"/>
        </w:rPr>
        <w:t xml:space="preserve"> </w:t>
      </w:r>
      <w:r w:rsidRPr="00094C6B">
        <w:rPr>
          <w:sz w:val="26"/>
          <w:szCs w:val="26"/>
          <w:lang w:eastAsia="uk-UA"/>
        </w:rPr>
        <w:t>«Про</w:t>
      </w:r>
      <w:r w:rsidRPr="00094C6B">
        <w:rPr>
          <w:lang w:eastAsia="uk-UA"/>
        </w:rPr>
        <w:t xml:space="preserve"> </w:t>
      </w:r>
      <w:r w:rsidRPr="00094C6B">
        <w:rPr>
          <w:sz w:val="26"/>
          <w:szCs w:val="26"/>
          <w:lang w:eastAsia="uk-UA"/>
        </w:rPr>
        <w:t>внесення</w:t>
      </w:r>
      <w:r w:rsidRPr="00094C6B">
        <w:rPr>
          <w:lang w:eastAsia="uk-UA"/>
        </w:rPr>
        <w:t xml:space="preserve"> </w:t>
      </w:r>
      <w:r w:rsidRPr="00094C6B">
        <w:rPr>
          <w:sz w:val="26"/>
          <w:szCs w:val="26"/>
          <w:lang w:eastAsia="uk-UA"/>
        </w:rPr>
        <w:t>змін</w:t>
      </w:r>
      <w:r w:rsidRPr="00094C6B">
        <w:rPr>
          <w:lang w:eastAsia="uk-UA"/>
        </w:rPr>
        <w:t xml:space="preserve"> </w:t>
      </w:r>
      <w:r w:rsidRPr="00094C6B">
        <w:rPr>
          <w:sz w:val="26"/>
          <w:szCs w:val="26"/>
          <w:lang w:eastAsia="uk-UA"/>
        </w:rPr>
        <w:t>до</w:t>
      </w:r>
      <w:r w:rsidRPr="00094C6B">
        <w:rPr>
          <w:lang w:eastAsia="uk-UA"/>
        </w:rPr>
        <w:t xml:space="preserve"> </w:t>
      </w:r>
      <w:r w:rsidRPr="00094C6B">
        <w:rPr>
          <w:sz w:val="26"/>
          <w:szCs w:val="26"/>
          <w:lang w:eastAsia="uk-UA"/>
        </w:rPr>
        <w:t>Закону</w:t>
      </w:r>
      <w:r w:rsidRPr="00094C6B">
        <w:rPr>
          <w:lang w:eastAsia="uk-UA"/>
        </w:rPr>
        <w:t xml:space="preserve"> </w:t>
      </w:r>
      <w:r w:rsidRPr="00094C6B">
        <w:rPr>
          <w:sz w:val="26"/>
          <w:szCs w:val="26"/>
          <w:lang w:eastAsia="uk-UA"/>
        </w:rPr>
        <w:t>України</w:t>
      </w:r>
      <w:r w:rsidRPr="00094C6B">
        <w:rPr>
          <w:lang w:eastAsia="uk-UA"/>
        </w:rPr>
        <w:t xml:space="preserve"> </w:t>
      </w:r>
      <w:r w:rsidRPr="00094C6B">
        <w:rPr>
          <w:sz w:val="26"/>
          <w:szCs w:val="26"/>
          <w:lang w:eastAsia="uk-UA"/>
        </w:rPr>
        <w:t>«Про</w:t>
      </w:r>
      <w:r w:rsidRPr="00094C6B">
        <w:rPr>
          <w:lang w:eastAsia="uk-UA"/>
        </w:rPr>
        <w:t xml:space="preserve"> </w:t>
      </w:r>
      <w:r w:rsidRPr="00094C6B">
        <w:rPr>
          <w:sz w:val="26"/>
          <w:szCs w:val="26"/>
          <w:lang w:eastAsia="uk-UA"/>
        </w:rPr>
        <w:t>судоустрій</w:t>
      </w:r>
      <w:r w:rsidRPr="00094C6B">
        <w:rPr>
          <w:lang w:eastAsia="uk-UA"/>
        </w:rPr>
        <w:t xml:space="preserve"> </w:t>
      </w:r>
      <w:r w:rsidRPr="00094C6B">
        <w:rPr>
          <w:sz w:val="26"/>
          <w:szCs w:val="26"/>
          <w:lang w:eastAsia="uk-UA"/>
        </w:rPr>
        <w:t>і</w:t>
      </w:r>
      <w:r w:rsidRPr="00094C6B">
        <w:rPr>
          <w:lang w:eastAsia="uk-UA"/>
        </w:rPr>
        <w:t xml:space="preserve"> </w:t>
      </w:r>
      <w:r w:rsidRPr="00094C6B">
        <w:rPr>
          <w:sz w:val="26"/>
          <w:szCs w:val="26"/>
          <w:lang w:eastAsia="uk-UA"/>
        </w:rPr>
        <w:t>статус суддів» та деяких законодавчих актів України щодо удосконалення процедур суддівської</w:t>
      </w:r>
      <w:r w:rsidRPr="00094C6B">
        <w:rPr>
          <w:sz w:val="28"/>
          <w:szCs w:val="28"/>
          <w:lang w:eastAsia="uk-UA"/>
        </w:rPr>
        <w:t xml:space="preserve"> </w:t>
      </w:r>
      <w:r w:rsidRPr="00094C6B">
        <w:rPr>
          <w:sz w:val="26"/>
          <w:szCs w:val="26"/>
          <w:lang w:eastAsia="uk-UA"/>
        </w:rPr>
        <w:t>кар’єри»</w:t>
      </w:r>
      <w:r w:rsidRPr="00094C6B">
        <w:rPr>
          <w:sz w:val="28"/>
          <w:szCs w:val="28"/>
          <w:lang w:eastAsia="uk-UA"/>
        </w:rPr>
        <w:t xml:space="preserve"> </w:t>
      </w:r>
      <w:r w:rsidRPr="00094C6B">
        <w:rPr>
          <w:sz w:val="26"/>
          <w:szCs w:val="26"/>
          <w:lang w:eastAsia="uk-UA"/>
        </w:rPr>
        <w:t>від</w:t>
      </w:r>
      <w:r w:rsidRPr="00094C6B">
        <w:rPr>
          <w:sz w:val="28"/>
          <w:szCs w:val="28"/>
          <w:lang w:eastAsia="uk-UA"/>
        </w:rPr>
        <w:t xml:space="preserve"> </w:t>
      </w:r>
      <w:r w:rsidRPr="00094C6B">
        <w:rPr>
          <w:sz w:val="26"/>
          <w:szCs w:val="26"/>
          <w:lang w:eastAsia="uk-UA"/>
        </w:rPr>
        <w:t>09.12.2023</w:t>
      </w:r>
      <w:r w:rsidRPr="00094C6B">
        <w:rPr>
          <w:sz w:val="28"/>
          <w:szCs w:val="28"/>
          <w:lang w:eastAsia="uk-UA"/>
        </w:rPr>
        <w:t xml:space="preserve"> </w:t>
      </w:r>
      <w:r w:rsidRPr="00094C6B">
        <w:rPr>
          <w:sz w:val="26"/>
          <w:szCs w:val="26"/>
          <w:lang w:eastAsia="uk-UA"/>
        </w:rPr>
        <w:t>№</w:t>
      </w:r>
      <w:r w:rsidRPr="00094C6B">
        <w:rPr>
          <w:sz w:val="28"/>
          <w:szCs w:val="28"/>
          <w:lang w:eastAsia="uk-UA"/>
        </w:rPr>
        <w:t xml:space="preserve"> </w:t>
      </w:r>
      <w:r w:rsidR="00F75805" w:rsidRPr="00094C6B">
        <w:rPr>
          <w:sz w:val="26"/>
          <w:szCs w:val="26"/>
          <w:lang w:eastAsia="uk-UA"/>
        </w:rPr>
        <w:t>3511-IX,</w:t>
      </w:r>
      <w:r w:rsidR="00F75805" w:rsidRPr="00094C6B">
        <w:rPr>
          <w:sz w:val="28"/>
          <w:szCs w:val="28"/>
          <w:lang w:eastAsia="uk-UA"/>
        </w:rPr>
        <w:t xml:space="preserve"> </w:t>
      </w:r>
      <w:r w:rsidR="00F75805" w:rsidRPr="00094C6B">
        <w:rPr>
          <w:sz w:val="26"/>
          <w:szCs w:val="26"/>
          <w:lang w:eastAsia="uk-UA"/>
        </w:rPr>
        <w:t>який</w:t>
      </w:r>
      <w:r w:rsidR="00F75805" w:rsidRPr="00094C6B">
        <w:rPr>
          <w:sz w:val="28"/>
          <w:szCs w:val="28"/>
          <w:lang w:eastAsia="uk-UA"/>
        </w:rPr>
        <w:t xml:space="preserve"> </w:t>
      </w:r>
      <w:r w:rsidR="00F75805" w:rsidRPr="00094C6B">
        <w:rPr>
          <w:sz w:val="26"/>
          <w:szCs w:val="26"/>
          <w:lang w:eastAsia="uk-UA"/>
        </w:rPr>
        <w:t>набрав</w:t>
      </w:r>
      <w:r w:rsidR="00F75805" w:rsidRPr="00094C6B">
        <w:rPr>
          <w:sz w:val="28"/>
          <w:szCs w:val="28"/>
          <w:lang w:eastAsia="uk-UA"/>
        </w:rPr>
        <w:t xml:space="preserve"> </w:t>
      </w:r>
      <w:r w:rsidR="00F75805" w:rsidRPr="00094C6B">
        <w:rPr>
          <w:sz w:val="26"/>
          <w:szCs w:val="26"/>
          <w:lang w:eastAsia="uk-UA"/>
        </w:rPr>
        <w:t>чинності</w:t>
      </w:r>
      <w:r w:rsidR="00F75805" w:rsidRPr="00094C6B">
        <w:rPr>
          <w:sz w:val="28"/>
          <w:szCs w:val="28"/>
          <w:lang w:eastAsia="uk-UA"/>
        </w:rPr>
        <w:t xml:space="preserve"> </w:t>
      </w:r>
      <w:r w:rsidRPr="00094C6B">
        <w:rPr>
          <w:sz w:val="26"/>
          <w:szCs w:val="26"/>
          <w:lang w:eastAsia="uk-UA"/>
        </w:rPr>
        <w:t>30.12.2023,</w:t>
      </w:r>
      <w:r w:rsidRPr="00094C6B">
        <w:rPr>
          <w:sz w:val="28"/>
          <w:szCs w:val="28"/>
          <w:lang w:eastAsia="uk-UA"/>
        </w:rPr>
        <w:t xml:space="preserve"> </w:t>
      </w:r>
      <w:r w:rsidRPr="00094C6B">
        <w:rPr>
          <w:sz w:val="26"/>
          <w:szCs w:val="26"/>
          <w:lang w:eastAsia="uk-UA"/>
        </w:rPr>
        <w:t>розділ ХІІ Закону доповнено пунктом 58, відповідно до абзацу першого якого Вища кваліфікаційна комісія суддів України завершує конкурс на зайняття вакантних посад суддів місцевих судів, оголошений рішенням Комісії від 14.09.2023 № 95/зп-23, за правилами, які діють після набрання чинності</w:t>
      </w:r>
      <w:r w:rsidR="00D521AF" w:rsidRPr="00094C6B">
        <w:rPr>
          <w:sz w:val="26"/>
          <w:szCs w:val="26"/>
          <w:lang w:eastAsia="uk-UA"/>
        </w:rPr>
        <w:t xml:space="preserve"> </w:t>
      </w:r>
      <w:r w:rsidRPr="00094C6B">
        <w:rPr>
          <w:sz w:val="26"/>
          <w:szCs w:val="26"/>
          <w:lang w:eastAsia="uk-UA"/>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14:paraId="5E3E7469" w14:textId="77777777" w:rsidR="00E656FD" w:rsidRPr="00094C6B" w:rsidRDefault="00E656FD" w:rsidP="00815C3D">
      <w:pPr>
        <w:pStyle w:val="rvps2"/>
        <w:shd w:val="clear" w:color="auto" w:fill="FFFFFF"/>
        <w:spacing w:before="0" w:beforeAutospacing="0" w:after="0" w:afterAutospacing="0"/>
        <w:ind w:left="-142" w:firstLine="709"/>
        <w:jc w:val="both"/>
        <w:rPr>
          <w:shd w:val="clear" w:color="auto" w:fill="FFFFFF"/>
        </w:rPr>
      </w:pPr>
    </w:p>
    <w:p w14:paraId="1D04CFDD" w14:textId="77777777" w:rsidR="00E656FD" w:rsidRPr="00094C6B" w:rsidRDefault="00E656FD" w:rsidP="00815C3D">
      <w:pPr>
        <w:spacing w:after="0" w:line="240" w:lineRule="auto"/>
        <w:ind w:left="-142" w:firstLine="425"/>
        <w:jc w:val="both"/>
        <w:rPr>
          <w:rFonts w:ascii="Times New Roman" w:hAnsi="Times New Roman" w:cs="Times New Roman"/>
          <w:b/>
          <w:bCs/>
          <w:sz w:val="26"/>
          <w:szCs w:val="26"/>
          <w:lang w:eastAsia="ru-RU"/>
        </w:rPr>
      </w:pPr>
      <w:r w:rsidRPr="00094C6B">
        <w:rPr>
          <w:rFonts w:ascii="Times New Roman" w:hAnsi="Times New Roman" w:cs="Times New Roman"/>
          <w:b/>
          <w:bCs/>
          <w:sz w:val="26"/>
          <w:szCs w:val="26"/>
          <w:lang w:eastAsia="ru-RU"/>
        </w:rPr>
        <w:t>ІІ. Стислий виклад інформації про кандидата на посаду судді.</w:t>
      </w:r>
    </w:p>
    <w:p w14:paraId="5CA72474" w14:textId="77777777" w:rsidR="00E656FD" w:rsidRPr="00094C6B" w:rsidRDefault="00E656FD" w:rsidP="00FE3034">
      <w:pPr>
        <w:tabs>
          <w:tab w:val="left" w:pos="3706"/>
        </w:tabs>
        <w:spacing w:after="0" w:line="240" w:lineRule="auto"/>
        <w:ind w:left="-142" w:firstLine="709"/>
        <w:jc w:val="both"/>
        <w:rPr>
          <w:rFonts w:ascii="Times New Roman" w:hAnsi="Times New Roman" w:cs="Times New Roman"/>
          <w:b/>
          <w:color w:val="333333"/>
          <w:sz w:val="24"/>
          <w:szCs w:val="24"/>
          <w:shd w:val="clear" w:color="auto" w:fill="FFFFFF"/>
        </w:rPr>
      </w:pPr>
    </w:p>
    <w:p w14:paraId="132E67CF" w14:textId="0BFA6132" w:rsidR="00E656FD" w:rsidRPr="00094C6B" w:rsidRDefault="00B61E92" w:rsidP="00E975BA">
      <w:pPr>
        <w:pStyle w:val="a8"/>
        <w:numPr>
          <w:ilvl w:val="0"/>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 xml:space="preserve">Загальні відомості про </w:t>
      </w:r>
      <w:r w:rsidR="006707FF">
        <w:rPr>
          <w:sz w:val="26"/>
          <w:szCs w:val="26"/>
          <w:lang w:eastAsia="uk-UA"/>
        </w:rPr>
        <w:t>Михалевич Інну Миколаївну</w:t>
      </w:r>
      <w:r w:rsidR="00E656FD" w:rsidRPr="00094C6B">
        <w:rPr>
          <w:sz w:val="26"/>
          <w:szCs w:val="26"/>
          <w:lang w:eastAsia="uk-UA"/>
        </w:rPr>
        <w:t>:</w:t>
      </w:r>
    </w:p>
    <w:p w14:paraId="765138BA" w14:textId="5734134E" w:rsidR="00E656FD" w:rsidRPr="00094C6B" w:rsidRDefault="002B2134" w:rsidP="00E975BA">
      <w:pPr>
        <w:pStyle w:val="a8"/>
        <w:numPr>
          <w:ilvl w:val="1"/>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Р</w:t>
      </w:r>
      <w:r w:rsidR="00A03BCA" w:rsidRPr="00094C6B">
        <w:rPr>
          <w:sz w:val="26"/>
          <w:szCs w:val="26"/>
          <w:lang w:eastAsia="uk-UA"/>
        </w:rPr>
        <w:t xml:space="preserve">ік народження: </w:t>
      </w:r>
      <w:r w:rsidR="002950BA">
        <w:rPr>
          <w:sz w:val="26"/>
          <w:szCs w:val="26"/>
          <w:lang w:eastAsia="uk-UA"/>
        </w:rPr>
        <w:t>_________</w:t>
      </w:r>
      <w:r w:rsidRPr="00094C6B">
        <w:rPr>
          <w:sz w:val="26"/>
          <w:szCs w:val="26"/>
          <w:lang w:eastAsia="uk-UA"/>
        </w:rPr>
        <w:t>.</w:t>
      </w:r>
    </w:p>
    <w:p w14:paraId="24FA312E" w14:textId="1505CD27" w:rsidR="00E656FD" w:rsidRPr="00094C6B" w:rsidRDefault="002B2134" w:rsidP="00E975BA">
      <w:pPr>
        <w:pStyle w:val="a8"/>
        <w:numPr>
          <w:ilvl w:val="1"/>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Г</w:t>
      </w:r>
      <w:r w:rsidR="00A03BCA" w:rsidRPr="00094C6B">
        <w:rPr>
          <w:sz w:val="26"/>
          <w:szCs w:val="26"/>
          <w:lang w:eastAsia="uk-UA"/>
        </w:rPr>
        <w:t xml:space="preserve">ромадянство: </w:t>
      </w:r>
      <w:r w:rsidR="00E656FD" w:rsidRPr="00094C6B">
        <w:rPr>
          <w:sz w:val="26"/>
          <w:szCs w:val="26"/>
          <w:lang w:eastAsia="uk-UA"/>
        </w:rPr>
        <w:t>громадян</w:t>
      </w:r>
      <w:r w:rsidR="006707FF">
        <w:rPr>
          <w:sz w:val="26"/>
          <w:szCs w:val="26"/>
          <w:lang w:eastAsia="uk-UA"/>
        </w:rPr>
        <w:t>ка</w:t>
      </w:r>
      <w:r w:rsidRPr="00094C6B">
        <w:rPr>
          <w:sz w:val="26"/>
          <w:szCs w:val="26"/>
          <w:lang w:eastAsia="uk-UA"/>
        </w:rPr>
        <w:t xml:space="preserve"> України.</w:t>
      </w:r>
      <w:r w:rsidR="00E656FD" w:rsidRPr="00094C6B">
        <w:rPr>
          <w:sz w:val="26"/>
          <w:szCs w:val="26"/>
          <w:lang w:eastAsia="uk-UA"/>
        </w:rPr>
        <w:t xml:space="preserve"> </w:t>
      </w:r>
    </w:p>
    <w:p w14:paraId="2D3D840F" w14:textId="22D85EE1" w:rsidR="00E656FD" w:rsidRPr="00094C6B" w:rsidRDefault="002B2134" w:rsidP="00E975BA">
      <w:pPr>
        <w:pStyle w:val="a8"/>
        <w:numPr>
          <w:ilvl w:val="1"/>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В</w:t>
      </w:r>
      <w:r w:rsidR="00172D72">
        <w:rPr>
          <w:sz w:val="26"/>
          <w:szCs w:val="26"/>
          <w:lang w:eastAsia="uk-UA"/>
        </w:rPr>
        <w:t>ища юридична освіта</w:t>
      </w:r>
      <w:r w:rsidR="00E656FD" w:rsidRPr="00094C6B">
        <w:rPr>
          <w:sz w:val="26"/>
          <w:szCs w:val="26"/>
          <w:lang w:eastAsia="uk-UA"/>
        </w:rPr>
        <w:t xml:space="preserve"> </w:t>
      </w:r>
      <w:r w:rsidR="006707FF">
        <w:rPr>
          <w:sz w:val="26"/>
          <w:szCs w:val="26"/>
          <w:lang w:eastAsia="uk-UA"/>
        </w:rPr>
        <w:t>Національний університет «Юридична академія України імені Ярослава Мудрого», диплом магістра</w:t>
      </w:r>
      <w:r w:rsidR="00E656FD" w:rsidRPr="00094C6B">
        <w:rPr>
          <w:sz w:val="26"/>
          <w:szCs w:val="26"/>
          <w:lang w:eastAsia="uk-UA"/>
        </w:rPr>
        <w:t xml:space="preserve"> </w:t>
      </w:r>
      <w:r w:rsidR="006707FF">
        <w:rPr>
          <w:sz w:val="26"/>
          <w:szCs w:val="26"/>
          <w:lang w:eastAsia="uk-UA"/>
        </w:rPr>
        <w:t>ХА</w:t>
      </w:r>
      <w:r w:rsidR="00E656FD" w:rsidRPr="00094C6B">
        <w:rPr>
          <w:sz w:val="26"/>
          <w:szCs w:val="26"/>
          <w:lang w:eastAsia="uk-UA"/>
        </w:rPr>
        <w:t xml:space="preserve"> № </w:t>
      </w:r>
      <w:r w:rsidR="006707FF">
        <w:rPr>
          <w:sz w:val="26"/>
          <w:szCs w:val="26"/>
          <w:lang w:eastAsia="uk-UA"/>
        </w:rPr>
        <w:t>41983416</w:t>
      </w:r>
      <w:r w:rsidR="00E656FD" w:rsidRPr="00094C6B">
        <w:rPr>
          <w:sz w:val="26"/>
          <w:szCs w:val="26"/>
          <w:lang w:eastAsia="uk-UA"/>
        </w:rPr>
        <w:t xml:space="preserve"> від </w:t>
      </w:r>
      <w:r w:rsidR="006707FF">
        <w:rPr>
          <w:sz w:val="26"/>
          <w:szCs w:val="26"/>
          <w:lang w:eastAsia="uk-UA"/>
        </w:rPr>
        <w:t>04</w:t>
      </w:r>
      <w:r w:rsidR="00E656FD" w:rsidRPr="00094C6B">
        <w:rPr>
          <w:sz w:val="26"/>
          <w:szCs w:val="26"/>
          <w:lang w:eastAsia="uk-UA"/>
        </w:rPr>
        <w:t>.0</w:t>
      </w:r>
      <w:r w:rsidR="006707FF">
        <w:rPr>
          <w:sz w:val="26"/>
          <w:szCs w:val="26"/>
          <w:lang w:eastAsia="uk-UA"/>
        </w:rPr>
        <w:t>2.2012</w:t>
      </w:r>
      <w:r w:rsidR="00E656FD" w:rsidRPr="00094C6B">
        <w:rPr>
          <w:sz w:val="26"/>
          <w:szCs w:val="26"/>
          <w:lang w:eastAsia="uk-UA"/>
        </w:rPr>
        <w:t>, спеціальність «Правознавство», кваліфікац</w:t>
      </w:r>
      <w:r w:rsidR="006707FF">
        <w:rPr>
          <w:sz w:val="26"/>
          <w:szCs w:val="26"/>
          <w:lang w:eastAsia="uk-UA"/>
        </w:rPr>
        <w:t>ія юрист</w:t>
      </w:r>
      <w:r w:rsidRPr="00094C6B">
        <w:rPr>
          <w:sz w:val="26"/>
          <w:szCs w:val="26"/>
          <w:lang w:eastAsia="uk-UA"/>
        </w:rPr>
        <w:t>.</w:t>
      </w:r>
    </w:p>
    <w:p w14:paraId="2BFFFED4" w14:textId="35D4C0A8" w:rsidR="00E656FD" w:rsidRPr="00094C6B" w:rsidRDefault="002B2134" w:rsidP="00E975BA">
      <w:pPr>
        <w:pStyle w:val="a8"/>
        <w:numPr>
          <w:ilvl w:val="1"/>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С</w:t>
      </w:r>
      <w:r w:rsidR="00E656FD" w:rsidRPr="00094C6B">
        <w:rPr>
          <w:sz w:val="26"/>
          <w:szCs w:val="26"/>
          <w:lang w:eastAsia="uk-UA"/>
        </w:rPr>
        <w:t>таж професійної діяльності у сфері права</w:t>
      </w:r>
      <w:r w:rsidR="00A03BCA" w:rsidRPr="00094C6B">
        <w:rPr>
          <w:sz w:val="26"/>
          <w:szCs w:val="26"/>
          <w:lang w:eastAsia="uk-UA"/>
        </w:rPr>
        <w:t>:</w:t>
      </w:r>
      <w:r w:rsidR="00E656FD" w:rsidRPr="00094C6B">
        <w:rPr>
          <w:sz w:val="26"/>
          <w:szCs w:val="26"/>
          <w:lang w:eastAsia="uk-UA"/>
        </w:rPr>
        <w:t xml:space="preserve"> становить більше 5 років, про що свідчить наявна в матеріалах досьє належним чином засвідчена копія трудової книжки серії</w:t>
      </w:r>
      <w:r w:rsidR="00D521AF" w:rsidRPr="00094C6B">
        <w:rPr>
          <w:sz w:val="26"/>
          <w:szCs w:val="26"/>
          <w:lang w:eastAsia="uk-UA"/>
        </w:rPr>
        <w:t xml:space="preserve"> </w:t>
      </w:r>
      <w:r w:rsidR="006707FF">
        <w:rPr>
          <w:sz w:val="26"/>
          <w:szCs w:val="26"/>
          <w:lang w:eastAsia="uk-UA"/>
        </w:rPr>
        <w:t>БТ-ІІ</w:t>
      </w:r>
      <w:r w:rsidR="00D521AF" w:rsidRPr="00094C6B">
        <w:rPr>
          <w:sz w:val="26"/>
          <w:szCs w:val="26"/>
          <w:lang w:eastAsia="uk-UA"/>
        </w:rPr>
        <w:t xml:space="preserve"> </w:t>
      </w:r>
      <w:r w:rsidR="00E656FD" w:rsidRPr="00094C6B">
        <w:rPr>
          <w:sz w:val="26"/>
          <w:szCs w:val="26"/>
          <w:lang w:eastAsia="uk-UA"/>
        </w:rPr>
        <w:t>№</w:t>
      </w:r>
      <w:r w:rsidR="00D521AF" w:rsidRPr="00094C6B">
        <w:rPr>
          <w:sz w:val="26"/>
          <w:szCs w:val="26"/>
          <w:lang w:eastAsia="uk-UA"/>
        </w:rPr>
        <w:t xml:space="preserve"> </w:t>
      </w:r>
      <w:r w:rsidR="006707FF">
        <w:rPr>
          <w:sz w:val="26"/>
          <w:szCs w:val="26"/>
          <w:lang w:eastAsia="uk-UA"/>
        </w:rPr>
        <w:t>1783326 від 04.07</w:t>
      </w:r>
      <w:r w:rsidR="00F4191D" w:rsidRPr="00094C6B">
        <w:rPr>
          <w:sz w:val="26"/>
          <w:szCs w:val="26"/>
          <w:lang w:eastAsia="uk-UA"/>
        </w:rPr>
        <w:t>.2005</w:t>
      </w:r>
      <w:r w:rsidRPr="00094C6B">
        <w:rPr>
          <w:sz w:val="26"/>
          <w:szCs w:val="26"/>
          <w:lang w:eastAsia="uk-UA"/>
        </w:rPr>
        <w:t>.</w:t>
      </w:r>
    </w:p>
    <w:p w14:paraId="16DFDA84" w14:textId="531076BA" w:rsidR="00E656FD" w:rsidRPr="00094C6B" w:rsidRDefault="002B2134" w:rsidP="00E975BA">
      <w:pPr>
        <w:pStyle w:val="a8"/>
        <w:numPr>
          <w:ilvl w:val="1"/>
          <w:numId w:val="1"/>
        </w:numPr>
        <w:shd w:val="clear" w:color="auto" w:fill="FFFFFF"/>
        <w:tabs>
          <w:tab w:val="left" w:pos="426"/>
        </w:tabs>
        <w:spacing w:after="60"/>
        <w:ind w:left="-142" w:firstLine="426"/>
        <w:jc w:val="both"/>
        <w:rPr>
          <w:sz w:val="26"/>
          <w:szCs w:val="26"/>
          <w:lang w:eastAsia="uk-UA"/>
        </w:rPr>
      </w:pPr>
      <w:r w:rsidRPr="00094C6B">
        <w:rPr>
          <w:sz w:val="26"/>
          <w:szCs w:val="26"/>
          <w:lang w:eastAsia="uk-UA"/>
        </w:rPr>
        <w:t>Р</w:t>
      </w:r>
      <w:r w:rsidR="00A03BCA" w:rsidRPr="00094C6B">
        <w:rPr>
          <w:sz w:val="26"/>
          <w:szCs w:val="26"/>
          <w:lang w:eastAsia="uk-UA"/>
        </w:rPr>
        <w:t xml:space="preserve">івень володіння державною мовою: </w:t>
      </w:r>
      <w:r w:rsidR="00E656FD" w:rsidRPr="00094C6B">
        <w:rPr>
          <w:sz w:val="26"/>
          <w:szCs w:val="26"/>
          <w:lang w:eastAsia="uk-UA"/>
        </w:rPr>
        <w:t>вільн</w:t>
      </w:r>
      <w:r w:rsidR="00A03BCA" w:rsidRPr="00094C6B">
        <w:rPr>
          <w:sz w:val="26"/>
          <w:szCs w:val="26"/>
          <w:lang w:eastAsia="uk-UA"/>
        </w:rPr>
        <w:t>е</w:t>
      </w:r>
      <w:r w:rsidR="006838E1" w:rsidRPr="00094C6B">
        <w:rPr>
          <w:sz w:val="26"/>
          <w:szCs w:val="26"/>
          <w:lang w:eastAsia="uk-UA"/>
        </w:rPr>
        <w:t xml:space="preserve"> володіння першого</w:t>
      </w:r>
      <w:r w:rsidR="00E656FD" w:rsidRPr="00094C6B">
        <w:rPr>
          <w:sz w:val="26"/>
          <w:szCs w:val="26"/>
          <w:lang w:eastAsia="uk-UA"/>
        </w:rPr>
        <w:t xml:space="preserve"> ступен</w:t>
      </w:r>
      <w:r w:rsidR="006707FF">
        <w:rPr>
          <w:sz w:val="26"/>
          <w:szCs w:val="26"/>
          <w:lang w:eastAsia="uk-UA"/>
        </w:rPr>
        <w:t>я (державний сертифікат УМД № 00209438</w:t>
      </w:r>
      <w:r w:rsidR="00E656FD" w:rsidRPr="00094C6B">
        <w:rPr>
          <w:sz w:val="26"/>
          <w:szCs w:val="26"/>
          <w:lang w:eastAsia="uk-UA"/>
        </w:rPr>
        <w:t xml:space="preserve"> від </w:t>
      </w:r>
      <w:r w:rsidR="006707FF">
        <w:rPr>
          <w:sz w:val="26"/>
          <w:szCs w:val="26"/>
          <w:lang w:eastAsia="uk-UA"/>
        </w:rPr>
        <w:t>09.11</w:t>
      </w:r>
      <w:r w:rsidR="00E656FD" w:rsidRPr="00094C6B">
        <w:rPr>
          <w:sz w:val="26"/>
          <w:szCs w:val="26"/>
          <w:lang w:eastAsia="uk-UA"/>
        </w:rPr>
        <w:t>.202</w:t>
      </w:r>
      <w:r w:rsidR="00F4191D" w:rsidRPr="00094C6B">
        <w:rPr>
          <w:sz w:val="26"/>
          <w:szCs w:val="26"/>
          <w:lang w:eastAsia="uk-UA"/>
        </w:rPr>
        <w:t>3</w:t>
      </w:r>
      <w:r w:rsidR="00E656FD" w:rsidRPr="00094C6B">
        <w:rPr>
          <w:sz w:val="26"/>
          <w:szCs w:val="26"/>
          <w:lang w:eastAsia="uk-UA"/>
        </w:rPr>
        <w:t>)</w:t>
      </w:r>
      <w:r w:rsidR="006A0BC2" w:rsidRPr="00094C6B">
        <w:rPr>
          <w:sz w:val="26"/>
          <w:szCs w:val="26"/>
          <w:lang w:eastAsia="uk-UA"/>
        </w:rPr>
        <w:t>.</w:t>
      </w:r>
    </w:p>
    <w:p w14:paraId="24CEC914" w14:textId="77777777" w:rsidR="00E656FD" w:rsidRPr="00094C6B" w:rsidRDefault="00E656FD" w:rsidP="00FE3034">
      <w:pPr>
        <w:spacing w:after="0" w:line="240" w:lineRule="auto"/>
        <w:ind w:left="-142" w:firstLine="567"/>
        <w:jc w:val="both"/>
        <w:rPr>
          <w:rFonts w:ascii="Times New Roman" w:eastAsia="Times New Roman" w:hAnsi="Times New Roman" w:cs="Times New Roman"/>
          <w:b/>
          <w:color w:val="000000"/>
          <w:sz w:val="24"/>
          <w:szCs w:val="24"/>
        </w:rPr>
      </w:pPr>
    </w:p>
    <w:p w14:paraId="2C04D6EA" w14:textId="67FAC1DC" w:rsidR="00E656FD" w:rsidRPr="00094C6B" w:rsidRDefault="00E656FD" w:rsidP="00FE3034">
      <w:pPr>
        <w:spacing w:after="0" w:line="240" w:lineRule="auto"/>
        <w:ind w:left="-142" w:firstLine="425"/>
        <w:jc w:val="both"/>
        <w:rPr>
          <w:rFonts w:ascii="Times New Roman" w:hAnsi="Times New Roman" w:cs="Times New Roman"/>
          <w:b/>
          <w:bCs/>
          <w:sz w:val="26"/>
          <w:szCs w:val="26"/>
          <w:lang w:eastAsia="ru-RU"/>
        </w:rPr>
      </w:pPr>
      <w:r w:rsidRPr="00094C6B">
        <w:rPr>
          <w:rFonts w:ascii="Times New Roman" w:hAnsi="Times New Roman" w:cs="Times New Roman"/>
          <w:b/>
          <w:bCs/>
          <w:sz w:val="26"/>
          <w:szCs w:val="26"/>
          <w:lang w:eastAsia="ru-RU"/>
        </w:rPr>
        <w:t>ІІІ. Проходження добору кандидатів</w:t>
      </w:r>
      <w:r w:rsidR="002B2134" w:rsidRPr="00094C6B">
        <w:rPr>
          <w:rFonts w:ascii="Times New Roman" w:hAnsi="Times New Roman" w:cs="Times New Roman"/>
          <w:b/>
          <w:bCs/>
          <w:sz w:val="26"/>
          <w:szCs w:val="26"/>
          <w:lang w:eastAsia="ru-RU"/>
        </w:rPr>
        <w:t xml:space="preserve"> на посаду судді місцевого суду</w:t>
      </w:r>
    </w:p>
    <w:p w14:paraId="50B58FE5" w14:textId="77777777" w:rsidR="00E656FD" w:rsidRPr="00094C6B" w:rsidRDefault="00E656FD" w:rsidP="00FE3034">
      <w:pPr>
        <w:tabs>
          <w:tab w:val="left" w:pos="3706"/>
        </w:tabs>
        <w:spacing w:after="0" w:line="240" w:lineRule="auto"/>
        <w:ind w:left="-142"/>
        <w:jc w:val="both"/>
        <w:rPr>
          <w:rFonts w:ascii="Times New Roman" w:hAnsi="Times New Roman" w:cs="Times New Roman"/>
          <w:b/>
          <w:bCs/>
          <w:sz w:val="24"/>
          <w:szCs w:val="24"/>
          <w:u w:val="single"/>
        </w:rPr>
      </w:pPr>
    </w:p>
    <w:p w14:paraId="605E2991" w14:textId="37262B03"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Рішенням Комісії від 03.04.2017 № 28/зп-17 оголошено добір кандидатів на посаду судді місцевого суду з урахуванням 600 прогнозованих вакантн</w:t>
      </w:r>
      <w:r w:rsidR="002B2134" w:rsidRPr="00094C6B">
        <w:rPr>
          <w:sz w:val="26"/>
          <w:szCs w:val="26"/>
          <w:lang w:eastAsia="uk-UA"/>
        </w:rPr>
        <w:t>их посад суддів (далі – добір) та затверджено у</w:t>
      </w:r>
      <w:r w:rsidRPr="00094C6B">
        <w:rPr>
          <w:sz w:val="26"/>
          <w:szCs w:val="26"/>
          <w:lang w:eastAsia="uk-UA"/>
        </w:rPr>
        <w:t>мови подання документів та допуску до добору і відбіркового іспиту кандидатів на посаду судді місцевого суду.</w:t>
      </w:r>
    </w:p>
    <w:p w14:paraId="6F75B2F4" w14:textId="75BEF9F2" w:rsidR="00024E8E" w:rsidRPr="006523B4" w:rsidRDefault="006707FF" w:rsidP="006523B4">
      <w:pPr>
        <w:pStyle w:val="a8"/>
        <w:numPr>
          <w:ilvl w:val="0"/>
          <w:numId w:val="1"/>
        </w:numPr>
        <w:shd w:val="clear" w:color="auto" w:fill="FFFFFF"/>
        <w:tabs>
          <w:tab w:val="left" w:pos="426"/>
        </w:tabs>
        <w:spacing w:after="60"/>
        <w:ind w:left="-142" w:firstLine="851"/>
        <w:jc w:val="both"/>
        <w:rPr>
          <w:sz w:val="26"/>
          <w:szCs w:val="26"/>
          <w:lang w:eastAsia="uk-UA"/>
        </w:rPr>
      </w:pPr>
      <w:r>
        <w:rPr>
          <w:sz w:val="26"/>
          <w:szCs w:val="26"/>
          <w:lang w:eastAsia="uk-UA"/>
        </w:rPr>
        <w:t>Михалевич І.М</w:t>
      </w:r>
      <w:r w:rsidR="00A03BCA" w:rsidRPr="00094C6B">
        <w:rPr>
          <w:sz w:val="26"/>
          <w:szCs w:val="26"/>
          <w:lang w:eastAsia="uk-UA"/>
        </w:rPr>
        <w:t>.</w:t>
      </w:r>
      <w:r w:rsidR="00E656FD" w:rsidRPr="00094C6B">
        <w:rPr>
          <w:sz w:val="26"/>
          <w:szCs w:val="26"/>
          <w:lang w:eastAsia="uk-UA"/>
        </w:rPr>
        <w:t xml:space="preserve"> </w:t>
      </w:r>
      <w:r>
        <w:rPr>
          <w:sz w:val="26"/>
          <w:szCs w:val="26"/>
          <w:lang w:eastAsia="uk-UA"/>
        </w:rPr>
        <w:t>19</w:t>
      </w:r>
      <w:r w:rsidR="00E656FD" w:rsidRPr="00094C6B">
        <w:rPr>
          <w:sz w:val="26"/>
          <w:szCs w:val="26"/>
          <w:lang w:eastAsia="uk-UA"/>
        </w:rPr>
        <w:t>.0</w:t>
      </w:r>
      <w:r w:rsidR="00650D6C" w:rsidRPr="00094C6B">
        <w:rPr>
          <w:sz w:val="26"/>
          <w:szCs w:val="26"/>
          <w:lang w:eastAsia="uk-UA"/>
        </w:rPr>
        <w:t>5</w:t>
      </w:r>
      <w:r w:rsidR="00E656FD" w:rsidRPr="00094C6B">
        <w:rPr>
          <w:sz w:val="26"/>
          <w:szCs w:val="26"/>
          <w:lang w:eastAsia="uk-UA"/>
        </w:rPr>
        <w:t>.2017 подано документи, за результатами дослідження яких рішенням Комісії від 2</w:t>
      </w:r>
      <w:r>
        <w:rPr>
          <w:sz w:val="26"/>
          <w:szCs w:val="26"/>
          <w:lang w:eastAsia="uk-UA"/>
        </w:rPr>
        <w:t>5</w:t>
      </w:r>
      <w:r w:rsidR="00E656FD" w:rsidRPr="00094C6B">
        <w:rPr>
          <w:sz w:val="26"/>
          <w:szCs w:val="26"/>
          <w:lang w:eastAsia="uk-UA"/>
        </w:rPr>
        <w:t xml:space="preserve">.09.2017 № </w:t>
      </w:r>
      <w:r>
        <w:rPr>
          <w:sz w:val="26"/>
          <w:szCs w:val="26"/>
          <w:lang w:eastAsia="uk-UA"/>
        </w:rPr>
        <w:t>75</w:t>
      </w:r>
      <w:r w:rsidR="00E656FD" w:rsidRPr="00094C6B">
        <w:rPr>
          <w:sz w:val="26"/>
          <w:szCs w:val="26"/>
          <w:lang w:eastAsia="uk-UA"/>
        </w:rPr>
        <w:t xml:space="preserve">/дс-17 </w:t>
      </w:r>
      <w:r w:rsidR="008E003F" w:rsidRPr="00094C6B">
        <w:rPr>
          <w:sz w:val="26"/>
          <w:szCs w:val="26"/>
          <w:lang w:eastAsia="uk-UA"/>
        </w:rPr>
        <w:t>її</w:t>
      </w:r>
      <w:r w:rsidR="00E656FD" w:rsidRPr="00094C6B">
        <w:rPr>
          <w:sz w:val="26"/>
          <w:szCs w:val="26"/>
          <w:lang w:eastAsia="uk-UA"/>
        </w:rPr>
        <w:t xml:space="preserve"> допущено до участі в доборі кандидатів на посаду судді місцевого суду </w:t>
      </w:r>
      <w:r w:rsidR="00024E8E" w:rsidRPr="00024E8E">
        <w:rPr>
          <w:sz w:val="26"/>
          <w:szCs w:val="26"/>
          <w:lang w:eastAsia="uk-UA"/>
        </w:rPr>
        <w:t>з особли</w:t>
      </w:r>
      <w:r w:rsidR="00024E8E">
        <w:rPr>
          <w:sz w:val="26"/>
          <w:szCs w:val="26"/>
          <w:lang w:eastAsia="uk-UA"/>
        </w:rPr>
        <w:t>востями, визначеними пунктом 29 </w:t>
      </w:r>
      <w:r w:rsidR="00024E8E" w:rsidRPr="00024E8E">
        <w:rPr>
          <w:sz w:val="26"/>
          <w:szCs w:val="26"/>
          <w:lang w:eastAsia="uk-UA"/>
        </w:rPr>
        <w:t>розділу ХІІ «Прикінцеві та перехідні положення» Закону, без складення відбіркового іспиту та проходження спеціальної підготовки.</w:t>
      </w:r>
    </w:p>
    <w:p w14:paraId="120E0ED1" w14:textId="77777777"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Комісією проведено спеціальну перевірку кандидата на посаду судді місцевого суду.</w:t>
      </w:r>
    </w:p>
    <w:p w14:paraId="405B2238" w14:textId="4CA1944A"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Національне агентство з питань запобігання корупції повідомило про встановлення розбіжностей у декларації особи, уповноваженої на виконання функцій держави або місцевого самоврядування, за 2016 рік, поданої </w:t>
      </w:r>
      <w:r w:rsidR="007440D8">
        <w:rPr>
          <w:sz w:val="26"/>
          <w:szCs w:val="26"/>
          <w:lang w:eastAsia="uk-UA"/>
        </w:rPr>
        <w:t>Михалевич І.М</w:t>
      </w:r>
      <w:r w:rsidR="007F4FED" w:rsidRPr="00094C6B">
        <w:rPr>
          <w:sz w:val="26"/>
          <w:szCs w:val="26"/>
          <w:lang w:eastAsia="uk-UA"/>
        </w:rPr>
        <w:t xml:space="preserve">. </w:t>
      </w:r>
      <w:r w:rsidRPr="00094C6B">
        <w:rPr>
          <w:sz w:val="26"/>
          <w:szCs w:val="26"/>
          <w:lang w:eastAsia="uk-UA"/>
        </w:rPr>
        <w:t xml:space="preserve">як кандидатом на посаду судді. </w:t>
      </w:r>
    </w:p>
    <w:p w14:paraId="033CA453" w14:textId="097C440B"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lastRenderedPageBreak/>
        <w:t xml:space="preserve">Комісією запропоновано </w:t>
      </w:r>
      <w:r w:rsidR="007440D8">
        <w:rPr>
          <w:sz w:val="26"/>
          <w:szCs w:val="26"/>
          <w:lang w:eastAsia="uk-UA"/>
        </w:rPr>
        <w:t>Михалевич І.М</w:t>
      </w:r>
      <w:r w:rsidR="007F4FED" w:rsidRPr="00094C6B">
        <w:rPr>
          <w:sz w:val="26"/>
          <w:szCs w:val="26"/>
          <w:lang w:eastAsia="uk-UA"/>
        </w:rPr>
        <w:t>.</w:t>
      </w:r>
      <w:r w:rsidRPr="00094C6B">
        <w:rPr>
          <w:sz w:val="26"/>
          <w:szCs w:val="26"/>
          <w:lang w:eastAsia="uk-UA"/>
        </w:rPr>
        <w:t xml:space="preserve"> надати відповідні пояснення, останн</w:t>
      </w:r>
      <w:r w:rsidR="00024E8E">
        <w:rPr>
          <w:sz w:val="26"/>
          <w:szCs w:val="26"/>
          <w:lang w:eastAsia="uk-UA"/>
        </w:rPr>
        <w:t>я</w:t>
      </w:r>
      <w:r w:rsidRPr="00094C6B">
        <w:rPr>
          <w:sz w:val="26"/>
          <w:szCs w:val="26"/>
          <w:lang w:eastAsia="uk-UA"/>
        </w:rPr>
        <w:t xml:space="preserve"> скориста</w:t>
      </w:r>
      <w:r w:rsidR="00024E8E">
        <w:rPr>
          <w:sz w:val="26"/>
          <w:szCs w:val="26"/>
          <w:lang w:eastAsia="uk-UA"/>
        </w:rPr>
        <w:t>лась</w:t>
      </w:r>
      <w:r w:rsidRPr="00094C6B">
        <w:rPr>
          <w:sz w:val="26"/>
          <w:szCs w:val="26"/>
          <w:lang w:eastAsia="uk-UA"/>
        </w:rPr>
        <w:t xml:space="preserve"> своїм правом, надавши письмові пояснення </w:t>
      </w:r>
      <w:bookmarkStart w:id="11" w:name="_Hlk158297798"/>
      <w:r w:rsidRPr="00094C6B">
        <w:rPr>
          <w:sz w:val="26"/>
          <w:szCs w:val="26"/>
          <w:lang w:eastAsia="uk-UA"/>
        </w:rPr>
        <w:t>щодо наявних у декларації розбіжностей</w:t>
      </w:r>
      <w:bookmarkEnd w:id="11"/>
      <w:r w:rsidRPr="00094C6B">
        <w:rPr>
          <w:sz w:val="26"/>
          <w:szCs w:val="26"/>
          <w:lang w:eastAsia="uk-UA"/>
        </w:rPr>
        <w:t>, які Комісією взято до уваги.</w:t>
      </w:r>
    </w:p>
    <w:p w14:paraId="4878BFCC" w14:textId="04BEA555"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Рішенням Комісії від </w:t>
      </w:r>
      <w:r w:rsidR="007440D8">
        <w:rPr>
          <w:sz w:val="26"/>
          <w:szCs w:val="26"/>
          <w:lang w:eastAsia="uk-UA"/>
        </w:rPr>
        <w:t>07.06.2018 № 25</w:t>
      </w:r>
      <w:r w:rsidR="00AB3CEB" w:rsidRPr="00094C6B">
        <w:rPr>
          <w:sz w:val="26"/>
          <w:szCs w:val="26"/>
          <w:lang w:eastAsia="uk-UA"/>
        </w:rPr>
        <w:t>4</w:t>
      </w:r>
      <w:r w:rsidRPr="00094C6B">
        <w:rPr>
          <w:sz w:val="26"/>
          <w:szCs w:val="26"/>
          <w:lang w:eastAsia="uk-UA"/>
        </w:rPr>
        <w:t xml:space="preserve">/дс-18 </w:t>
      </w:r>
      <w:r w:rsidR="007440D8">
        <w:rPr>
          <w:sz w:val="26"/>
          <w:szCs w:val="26"/>
          <w:lang w:eastAsia="uk-UA"/>
        </w:rPr>
        <w:t>Михалевич І.М</w:t>
      </w:r>
      <w:r w:rsidR="007F4FED" w:rsidRPr="00094C6B">
        <w:rPr>
          <w:sz w:val="26"/>
          <w:szCs w:val="26"/>
          <w:lang w:eastAsia="uk-UA"/>
        </w:rPr>
        <w:t>.</w:t>
      </w:r>
      <w:r w:rsidRPr="00094C6B">
        <w:rPr>
          <w:sz w:val="26"/>
          <w:szCs w:val="26"/>
          <w:lang w:eastAsia="uk-UA"/>
        </w:rPr>
        <w:t xml:space="preserve"> визнано так</w:t>
      </w:r>
      <w:r w:rsidR="007440D8">
        <w:rPr>
          <w:sz w:val="26"/>
          <w:szCs w:val="26"/>
          <w:lang w:eastAsia="uk-UA"/>
        </w:rPr>
        <w:t>ою</w:t>
      </w:r>
      <w:r w:rsidRPr="00094C6B">
        <w:rPr>
          <w:sz w:val="26"/>
          <w:szCs w:val="26"/>
          <w:lang w:eastAsia="uk-UA"/>
        </w:rPr>
        <w:t>, що за результатами спеціальної перевірки відповідає установленим Законом вимогам до кандидата на посаду судді.</w:t>
      </w:r>
    </w:p>
    <w:p w14:paraId="02992187" w14:textId="77777777" w:rsidR="00AE2C5E" w:rsidRPr="00AE2C5E" w:rsidRDefault="00AE2C5E" w:rsidP="00AE2C5E">
      <w:pPr>
        <w:pStyle w:val="a8"/>
        <w:numPr>
          <w:ilvl w:val="0"/>
          <w:numId w:val="1"/>
        </w:numPr>
        <w:shd w:val="clear" w:color="auto" w:fill="FFFFFF"/>
        <w:tabs>
          <w:tab w:val="left" w:pos="426"/>
        </w:tabs>
        <w:spacing w:after="60"/>
        <w:ind w:left="-142" w:firstLine="851"/>
        <w:jc w:val="both"/>
        <w:rPr>
          <w:sz w:val="26"/>
          <w:szCs w:val="26"/>
          <w:lang w:eastAsia="uk-UA"/>
        </w:rPr>
      </w:pPr>
      <w:r w:rsidRPr="00AE2C5E">
        <w:rPr>
          <w:sz w:val="26"/>
          <w:szCs w:val="26"/>
          <w:lang w:eastAsia="uk-UA"/>
        </w:rPr>
        <w:t>Рішенням Комісії від 08.10.2018 № 220/зп-18 призначено кваліфікаційний іспит у межах процедури добору та визначено черговість етапів його проведення.</w:t>
      </w:r>
    </w:p>
    <w:p w14:paraId="7648C45E" w14:textId="76F3CBFA" w:rsidR="00E656FD" w:rsidRPr="006523B4" w:rsidRDefault="00AE2C5E" w:rsidP="006523B4">
      <w:pPr>
        <w:pStyle w:val="a8"/>
        <w:numPr>
          <w:ilvl w:val="0"/>
          <w:numId w:val="1"/>
        </w:numPr>
        <w:shd w:val="clear" w:color="auto" w:fill="FFFFFF"/>
        <w:tabs>
          <w:tab w:val="left" w:pos="426"/>
        </w:tabs>
        <w:spacing w:after="60"/>
        <w:ind w:left="-142" w:firstLine="851"/>
        <w:jc w:val="both"/>
        <w:rPr>
          <w:sz w:val="26"/>
          <w:szCs w:val="26"/>
          <w:lang w:eastAsia="uk-UA"/>
        </w:rPr>
      </w:pPr>
      <w:r w:rsidRPr="00AE2C5E">
        <w:rPr>
          <w:sz w:val="26"/>
          <w:szCs w:val="26"/>
          <w:lang w:eastAsia="uk-UA"/>
        </w:rPr>
        <w:t>Рішенням Комісії від 19.04.2019 № 54/зп-19 затверджено декодовані результати складеного кандидатами письмового анонімного тестування під час кваліфікаційного іспиту та зараховано до резерву на заміщення вакантних посад суддів місцевого загального суду, зокрема Михалевич І.М.</w:t>
      </w:r>
    </w:p>
    <w:p w14:paraId="622CDE15" w14:textId="1D980DF1"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Рішенням Комісії від 01.08.2023 № 45/зп-23 затверджено резерв кандидатів на заміщення вакантних посад суддів місцево</w:t>
      </w:r>
      <w:r w:rsidR="002B2134" w:rsidRPr="00094C6B">
        <w:rPr>
          <w:sz w:val="26"/>
          <w:szCs w:val="26"/>
          <w:lang w:eastAsia="uk-UA"/>
        </w:rPr>
        <w:t>го загального суду. У</w:t>
      </w:r>
      <w:r w:rsidRPr="00094C6B">
        <w:rPr>
          <w:sz w:val="26"/>
          <w:szCs w:val="26"/>
          <w:lang w:eastAsia="uk-UA"/>
        </w:rPr>
        <w:t xml:space="preserve"> рейтингу кандидатів на посаду </w:t>
      </w:r>
      <w:r w:rsidR="002B2134" w:rsidRPr="00094C6B">
        <w:rPr>
          <w:sz w:val="26"/>
          <w:szCs w:val="26"/>
          <w:lang w:eastAsia="uk-UA"/>
        </w:rPr>
        <w:t>судді мі</w:t>
      </w:r>
      <w:r w:rsidR="00AE2C5E">
        <w:rPr>
          <w:sz w:val="26"/>
          <w:szCs w:val="26"/>
          <w:lang w:eastAsia="uk-UA"/>
        </w:rPr>
        <w:t>сцевого загального суду Михалевич І.М</w:t>
      </w:r>
      <w:r w:rsidR="002B2134" w:rsidRPr="00094C6B">
        <w:rPr>
          <w:sz w:val="26"/>
          <w:szCs w:val="26"/>
          <w:lang w:eastAsia="uk-UA"/>
        </w:rPr>
        <w:t xml:space="preserve">. </w:t>
      </w:r>
      <w:r w:rsidRPr="00094C6B">
        <w:rPr>
          <w:sz w:val="26"/>
          <w:szCs w:val="26"/>
          <w:lang w:eastAsia="uk-UA"/>
        </w:rPr>
        <w:t>посі</w:t>
      </w:r>
      <w:r w:rsidR="00AE2C5E">
        <w:rPr>
          <w:sz w:val="26"/>
          <w:szCs w:val="26"/>
          <w:lang w:eastAsia="uk-UA"/>
        </w:rPr>
        <w:t>ла</w:t>
      </w:r>
      <w:r w:rsidRPr="00094C6B">
        <w:rPr>
          <w:sz w:val="26"/>
          <w:szCs w:val="26"/>
          <w:lang w:eastAsia="uk-UA"/>
        </w:rPr>
        <w:t xml:space="preserve"> </w:t>
      </w:r>
      <w:r w:rsidR="00AE2C5E">
        <w:rPr>
          <w:sz w:val="26"/>
          <w:szCs w:val="26"/>
          <w:lang w:eastAsia="uk-UA"/>
        </w:rPr>
        <w:t>252</w:t>
      </w:r>
      <w:r w:rsidRPr="00094C6B">
        <w:rPr>
          <w:sz w:val="26"/>
          <w:szCs w:val="26"/>
          <w:lang w:eastAsia="uk-UA"/>
        </w:rPr>
        <w:t> місце.</w:t>
      </w:r>
    </w:p>
    <w:p w14:paraId="6E50C982" w14:textId="038D92E5"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Рішенням Комісії від 14.09.2023 № 95/зп-23 оголошено конкурс на зайняття 560 вакантних посад суддів у місцевих судах для кандидатів на посаду судді, зарахованих до резервів на заміщення вакантних посад суддів місцевих судів. Встановлено загальний порядок та строки подання кандидатами заяв та документів для </w:t>
      </w:r>
      <w:r w:rsidR="004A1E5F" w:rsidRPr="00094C6B">
        <w:rPr>
          <w:sz w:val="26"/>
          <w:szCs w:val="26"/>
          <w:lang w:eastAsia="uk-UA"/>
        </w:rPr>
        <w:t>участі в конкурсі, затверджено у</w:t>
      </w:r>
      <w:r w:rsidRPr="00094C6B">
        <w:rPr>
          <w:sz w:val="26"/>
          <w:szCs w:val="26"/>
          <w:lang w:eastAsia="uk-UA"/>
        </w:rPr>
        <w:t>мови проведе</w:t>
      </w:r>
      <w:r w:rsidR="004A1E5F" w:rsidRPr="00094C6B">
        <w:rPr>
          <w:sz w:val="26"/>
          <w:szCs w:val="26"/>
          <w:lang w:eastAsia="uk-UA"/>
        </w:rPr>
        <w:t>ння конкурсу</w:t>
      </w:r>
      <w:r w:rsidRPr="00094C6B">
        <w:rPr>
          <w:sz w:val="26"/>
          <w:szCs w:val="26"/>
          <w:lang w:eastAsia="uk-UA"/>
        </w:rPr>
        <w:t xml:space="preserve"> та визначено, що питання допуску до участі в конкурсі вирішується Вищою кваліфікаційною комісією суддів України у складі колегій.</w:t>
      </w:r>
    </w:p>
    <w:p w14:paraId="2C4F6010" w14:textId="49E421C5" w:rsidR="00E656FD" w:rsidRPr="00094C6B" w:rsidRDefault="00AE2C5E" w:rsidP="00815C3D">
      <w:pPr>
        <w:pStyle w:val="a8"/>
        <w:numPr>
          <w:ilvl w:val="0"/>
          <w:numId w:val="1"/>
        </w:numPr>
        <w:shd w:val="clear" w:color="auto" w:fill="FFFFFF"/>
        <w:tabs>
          <w:tab w:val="left" w:pos="426"/>
        </w:tabs>
        <w:spacing w:after="60"/>
        <w:ind w:left="-142" w:firstLine="851"/>
        <w:jc w:val="both"/>
        <w:rPr>
          <w:sz w:val="26"/>
          <w:szCs w:val="26"/>
          <w:lang w:eastAsia="uk-UA"/>
        </w:rPr>
      </w:pPr>
      <w:r>
        <w:rPr>
          <w:sz w:val="26"/>
          <w:szCs w:val="26"/>
          <w:lang w:eastAsia="uk-UA"/>
        </w:rPr>
        <w:t>18</w:t>
      </w:r>
      <w:r w:rsidR="00E656FD" w:rsidRPr="00094C6B">
        <w:rPr>
          <w:sz w:val="26"/>
          <w:szCs w:val="26"/>
          <w:lang w:eastAsia="uk-UA"/>
        </w:rPr>
        <w:t>.</w:t>
      </w:r>
      <w:r w:rsidR="006C3089" w:rsidRPr="00094C6B">
        <w:rPr>
          <w:sz w:val="26"/>
          <w:szCs w:val="26"/>
          <w:lang w:eastAsia="uk-UA"/>
        </w:rPr>
        <w:t>10</w:t>
      </w:r>
      <w:r w:rsidR="004A1E5F" w:rsidRPr="00094C6B">
        <w:rPr>
          <w:sz w:val="26"/>
          <w:szCs w:val="26"/>
          <w:lang w:eastAsia="uk-UA"/>
        </w:rPr>
        <w:t xml:space="preserve">.2023 до Комісії надійшла заява </w:t>
      </w:r>
      <w:r>
        <w:rPr>
          <w:sz w:val="26"/>
          <w:szCs w:val="26"/>
          <w:lang w:eastAsia="uk-UA"/>
        </w:rPr>
        <w:t>Михалевич І.М</w:t>
      </w:r>
      <w:r w:rsidR="004A1E5F" w:rsidRPr="00094C6B">
        <w:rPr>
          <w:sz w:val="26"/>
          <w:szCs w:val="26"/>
          <w:lang w:eastAsia="uk-UA"/>
        </w:rPr>
        <w:t xml:space="preserve">. </w:t>
      </w:r>
      <w:r>
        <w:rPr>
          <w:sz w:val="26"/>
          <w:szCs w:val="26"/>
          <w:lang w:eastAsia="uk-UA"/>
        </w:rPr>
        <w:t>про допуск її</w:t>
      </w:r>
      <w:r w:rsidR="00E656FD" w:rsidRPr="00094C6B">
        <w:rPr>
          <w:sz w:val="26"/>
          <w:szCs w:val="26"/>
          <w:lang w:eastAsia="uk-UA"/>
        </w:rPr>
        <w:t xml:space="preserve"> до участі в оголошеному конкурсі як ос</w:t>
      </w:r>
      <w:r w:rsidR="004A1E5F" w:rsidRPr="00094C6B">
        <w:rPr>
          <w:sz w:val="26"/>
          <w:szCs w:val="26"/>
          <w:lang w:eastAsia="uk-UA"/>
        </w:rPr>
        <w:t>оби</w:t>
      </w:r>
      <w:r w:rsidR="00E656FD" w:rsidRPr="00094C6B">
        <w:rPr>
          <w:sz w:val="26"/>
          <w:szCs w:val="26"/>
          <w:lang w:eastAsia="uk-UA"/>
        </w:rPr>
        <w:t>, яка відповідає вимогам статті 69 Закону України «Про судоустрій і статус суддів», перебуває у резерві на заміщення вакантних посад суддів та не займає су</w:t>
      </w:r>
      <w:r w:rsidR="004A1E5F" w:rsidRPr="00094C6B">
        <w:rPr>
          <w:sz w:val="26"/>
          <w:szCs w:val="26"/>
          <w:lang w:eastAsia="uk-UA"/>
        </w:rPr>
        <w:t>ддівської посади, з</w:t>
      </w:r>
      <w:r w:rsidR="00E656FD" w:rsidRPr="00094C6B">
        <w:rPr>
          <w:sz w:val="26"/>
          <w:szCs w:val="26"/>
          <w:lang w:eastAsia="uk-UA"/>
        </w:rPr>
        <w:t xml:space="preserve"> документ</w:t>
      </w:r>
      <w:r w:rsidR="004A1E5F" w:rsidRPr="00094C6B">
        <w:rPr>
          <w:sz w:val="26"/>
          <w:szCs w:val="26"/>
          <w:lang w:eastAsia="uk-UA"/>
        </w:rPr>
        <w:t>ами</w:t>
      </w:r>
      <w:r w:rsidR="00E656FD" w:rsidRPr="00094C6B">
        <w:rPr>
          <w:sz w:val="26"/>
          <w:szCs w:val="26"/>
          <w:lang w:eastAsia="uk-UA"/>
        </w:rPr>
        <w:t xml:space="preserve"> згідно з визначеним Комісією переліком.</w:t>
      </w:r>
    </w:p>
    <w:p w14:paraId="7C250593" w14:textId="66FD419E"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Рішенням Комісії від 01.12.2023 № 10/дс-23</w:t>
      </w:r>
      <w:r w:rsidR="004A1E5F" w:rsidRPr="00094C6B">
        <w:rPr>
          <w:sz w:val="26"/>
          <w:szCs w:val="26"/>
          <w:lang w:eastAsia="uk-UA"/>
        </w:rPr>
        <w:t xml:space="preserve"> </w:t>
      </w:r>
      <w:r w:rsidR="00AE2C5E">
        <w:rPr>
          <w:sz w:val="26"/>
          <w:szCs w:val="26"/>
          <w:lang w:eastAsia="uk-UA"/>
        </w:rPr>
        <w:t>Михалевич І.М</w:t>
      </w:r>
      <w:r w:rsidR="004A1E5F" w:rsidRPr="00094C6B">
        <w:rPr>
          <w:sz w:val="26"/>
          <w:szCs w:val="26"/>
          <w:lang w:eastAsia="uk-UA"/>
        </w:rPr>
        <w:t>.</w:t>
      </w:r>
      <w:r w:rsidRPr="00094C6B">
        <w:rPr>
          <w:sz w:val="26"/>
          <w:szCs w:val="26"/>
          <w:lang w:eastAsia="uk-UA"/>
        </w:rPr>
        <w:t xml:space="preserve"> допущено до участі в конкурсі на заміщення вакантних посад суддів у місцевих судах</w:t>
      </w:r>
      <w:r w:rsidR="004A1E5F" w:rsidRPr="00094C6B">
        <w:rPr>
          <w:sz w:val="26"/>
          <w:szCs w:val="26"/>
          <w:lang w:eastAsia="uk-UA"/>
        </w:rPr>
        <w:t xml:space="preserve"> для</w:t>
      </w:r>
      <w:r w:rsidRPr="00094C6B">
        <w:rPr>
          <w:sz w:val="26"/>
          <w:szCs w:val="26"/>
          <w:lang w:eastAsia="uk-UA"/>
        </w:rPr>
        <w:t xml:space="preserve"> кандидатів</w:t>
      </w:r>
      <w:r w:rsidR="004A1E5F" w:rsidRPr="00094C6B">
        <w:rPr>
          <w:sz w:val="26"/>
          <w:szCs w:val="26"/>
          <w:lang w:eastAsia="uk-UA"/>
        </w:rPr>
        <w:t xml:space="preserve"> на посаду судді</w:t>
      </w:r>
      <w:r w:rsidRPr="00094C6B">
        <w:rPr>
          <w:sz w:val="26"/>
          <w:szCs w:val="26"/>
          <w:lang w:eastAsia="uk-UA"/>
        </w:rPr>
        <w:t>, зарахованих до резервів на заміщення вакантних посад</w:t>
      </w:r>
      <w:r w:rsidR="004A1E5F" w:rsidRPr="00094C6B">
        <w:rPr>
          <w:sz w:val="26"/>
          <w:szCs w:val="26"/>
          <w:lang w:eastAsia="uk-UA"/>
        </w:rPr>
        <w:t xml:space="preserve"> суддів місцевих судів</w:t>
      </w:r>
      <w:r w:rsidR="00952B5D" w:rsidRPr="00094C6B">
        <w:rPr>
          <w:sz w:val="26"/>
          <w:szCs w:val="26"/>
          <w:lang w:eastAsia="uk-UA"/>
        </w:rPr>
        <w:t>.</w:t>
      </w:r>
    </w:p>
    <w:p w14:paraId="3353C859" w14:textId="21EFB7CD"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Рішенням Комісії від 19.12.2023 № 177/зп-23 затверджено та оприлюднено на офіційному ве</w:t>
      </w:r>
      <w:r w:rsidR="004A1E5F" w:rsidRPr="00094C6B">
        <w:rPr>
          <w:sz w:val="26"/>
          <w:szCs w:val="26"/>
          <w:lang w:eastAsia="uk-UA"/>
        </w:rPr>
        <w:t>бсайті Комісії рейтинг кандидатів</w:t>
      </w:r>
      <w:r w:rsidRPr="00094C6B">
        <w:rPr>
          <w:sz w:val="26"/>
          <w:szCs w:val="26"/>
          <w:lang w:eastAsia="uk-UA"/>
        </w:rPr>
        <w:t xml:space="preserve"> на посади суддів місцевих </w:t>
      </w:r>
      <w:r w:rsidR="00510FA4" w:rsidRPr="00094C6B">
        <w:rPr>
          <w:sz w:val="26"/>
          <w:szCs w:val="26"/>
          <w:lang w:eastAsia="uk-UA"/>
        </w:rPr>
        <w:t xml:space="preserve">загальних </w:t>
      </w:r>
      <w:r w:rsidRPr="00094C6B">
        <w:rPr>
          <w:sz w:val="26"/>
          <w:szCs w:val="26"/>
          <w:lang w:eastAsia="uk-UA"/>
        </w:rPr>
        <w:t>судів у межах конкурсу, оголошеного рішенням Комісії від</w:t>
      </w:r>
      <w:r w:rsidR="001D4E33" w:rsidRPr="00094C6B">
        <w:rPr>
          <w:sz w:val="26"/>
          <w:szCs w:val="26"/>
          <w:lang w:eastAsia="uk-UA"/>
        </w:rPr>
        <w:t xml:space="preserve"> 14.09.2023 </w:t>
      </w:r>
      <w:r w:rsidR="00815C3D" w:rsidRPr="00094C6B">
        <w:rPr>
          <w:sz w:val="26"/>
          <w:szCs w:val="26"/>
          <w:lang w:eastAsia="uk-UA"/>
        </w:rPr>
        <w:t>№ </w:t>
      </w:r>
      <w:r w:rsidR="004A1E5F" w:rsidRPr="00094C6B">
        <w:rPr>
          <w:sz w:val="26"/>
          <w:szCs w:val="26"/>
          <w:lang w:eastAsia="uk-UA"/>
        </w:rPr>
        <w:t>95/зп-23.</w:t>
      </w:r>
      <w:r w:rsidRPr="00094C6B">
        <w:rPr>
          <w:sz w:val="26"/>
          <w:szCs w:val="26"/>
          <w:lang w:eastAsia="uk-UA"/>
        </w:rPr>
        <w:t xml:space="preserve"> </w:t>
      </w:r>
      <w:r w:rsidR="004A1E5F" w:rsidRPr="00094C6B">
        <w:rPr>
          <w:sz w:val="26"/>
          <w:szCs w:val="26"/>
          <w:lang w:eastAsia="uk-UA"/>
        </w:rPr>
        <w:t>Зокрема, визначено рейтинг кандидатів на посаду судді</w:t>
      </w:r>
      <w:r w:rsidRPr="00094C6B">
        <w:rPr>
          <w:sz w:val="26"/>
          <w:szCs w:val="26"/>
          <w:lang w:eastAsia="uk-UA"/>
        </w:rPr>
        <w:t xml:space="preserve"> </w:t>
      </w:r>
      <w:r w:rsidR="00AE2C5E">
        <w:rPr>
          <w:sz w:val="26"/>
          <w:szCs w:val="26"/>
          <w:lang w:eastAsia="uk-UA"/>
        </w:rPr>
        <w:t>Миколаївського районного суду Одеської області, в якому Михалевич</w:t>
      </w:r>
      <w:r w:rsidR="004A1E5F" w:rsidRPr="00094C6B">
        <w:rPr>
          <w:sz w:val="26"/>
          <w:szCs w:val="26"/>
          <w:lang w:eastAsia="uk-UA"/>
        </w:rPr>
        <w:t xml:space="preserve"> </w:t>
      </w:r>
      <w:r w:rsidR="00AE2C5E">
        <w:rPr>
          <w:sz w:val="26"/>
          <w:szCs w:val="26"/>
          <w:lang w:eastAsia="uk-UA"/>
        </w:rPr>
        <w:t>І.М. зайняла</w:t>
      </w:r>
      <w:r w:rsidR="004A1E5F" w:rsidRPr="00094C6B">
        <w:rPr>
          <w:sz w:val="26"/>
          <w:szCs w:val="26"/>
          <w:lang w:eastAsia="uk-UA"/>
        </w:rPr>
        <w:t xml:space="preserve"> переможне місце.</w:t>
      </w:r>
    </w:p>
    <w:p w14:paraId="3039C032" w14:textId="77777777" w:rsidR="00E656FD" w:rsidRPr="00094C6B" w:rsidRDefault="00E656FD" w:rsidP="00FE3034">
      <w:pPr>
        <w:pStyle w:val="rvps2"/>
        <w:shd w:val="clear" w:color="auto" w:fill="FFFFFF"/>
        <w:spacing w:before="0" w:beforeAutospacing="0" w:after="0" w:afterAutospacing="0"/>
        <w:ind w:left="-142" w:firstLine="709"/>
        <w:jc w:val="both"/>
        <w:rPr>
          <w:shd w:val="clear" w:color="auto" w:fill="FFFFFF"/>
        </w:rPr>
      </w:pPr>
    </w:p>
    <w:p w14:paraId="328F0B0B" w14:textId="77777777" w:rsidR="00E656FD" w:rsidRPr="00094C6B" w:rsidRDefault="00E656FD" w:rsidP="00FE3034">
      <w:pPr>
        <w:spacing w:after="0" w:line="240" w:lineRule="auto"/>
        <w:ind w:left="-142" w:firstLine="425"/>
        <w:jc w:val="both"/>
        <w:rPr>
          <w:rFonts w:ascii="Times New Roman" w:hAnsi="Times New Roman" w:cs="Times New Roman"/>
          <w:b/>
          <w:bCs/>
          <w:sz w:val="26"/>
          <w:szCs w:val="26"/>
          <w:lang w:eastAsia="ru-RU"/>
        </w:rPr>
      </w:pPr>
      <w:r w:rsidRPr="00094C6B">
        <w:rPr>
          <w:rFonts w:ascii="Times New Roman" w:hAnsi="Times New Roman" w:cs="Times New Roman"/>
          <w:b/>
          <w:bCs/>
          <w:sz w:val="26"/>
          <w:szCs w:val="26"/>
          <w:lang w:eastAsia="ru-RU"/>
        </w:rPr>
        <w:t>IV. Проведення співбесіди з кандидатом на посаду судді.</w:t>
      </w:r>
    </w:p>
    <w:p w14:paraId="34A76669" w14:textId="77777777" w:rsidR="00E656FD" w:rsidRPr="00094C6B" w:rsidRDefault="00E656FD" w:rsidP="00FE3034">
      <w:pPr>
        <w:shd w:val="clear" w:color="auto" w:fill="FFFFFF"/>
        <w:spacing w:after="0" w:line="240" w:lineRule="auto"/>
        <w:ind w:left="-142" w:firstLine="567"/>
        <w:jc w:val="both"/>
        <w:rPr>
          <w:rFonts w:ascii="Times New Roman" w:eastAsiaTheme="minorHAnsi" w:hAnsi="Times New Roman" w:cs="Times New Roman"/>
          <w:sz w:val="24"/>
          <w:szCs w:val="24"/>
        </w:rPr>
      </w:pPr>
    </w:p>
    <w:p w14:paraId="15109394" w14:textId="56E87FD9" w:rsidR="00E656FD"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Співбесід</w:t>
      </w:r>
      <w:r w:rsidR="00AB52E4" w:rsidRPr="00094C6B">
        <w:rPr>
          <w:sz w:val="26"/>
          <w:szCs w:val="26"/>
          <w:lang w:eastAsia="uk-UA"/>
        </w:rPr>
        <w:t>и</w:t>
      </w:r>
      <w:r w:rsidRPr="00094C6B">
        <w:rPr>
          <w:sz w:val="26"/>
          <w:szCs w:val="26"/>
          <w:lang w:eastAsia="uk-UA"/>
        </w:rPr>
        <w:t xml:space="preserve"> з </w:t>
      </w:r>
      <w:r w:rsidR="00D1723F" w:rsidRPr="00094C6B">
        <w:rPr>
          <w:sz w:val="26"/>
          <w:szCs w:val="26"/>
          <w:lang w:eastAsia="uk-UA"/>
        </w:rPr>
        <w:t>Михалевич</w:t>
      </w:r>
      <w:r w:rsidR="00193348" w:rsidRPr="00094C6B">
        <w:rPr>
          <w:sz w:val="26"/>
          <w:szCs w:val="26"/>
          <w:lang w:eastAsia="uk-UA"/>
        </w:rPr>
        <w:t xml:space="preserve"> </w:t>
      </w:r>
      <w:r w:rsidR="00D1723F" w:rsidRPr="00094C6B">
        <w:rPr>
          <w:sz w:val="26"/>
          <w:szCs w:val="26"/>
          <w:lang w:eastAsia="uk-UA"/>
        </w:rPr>
        <w:t>І</w:t>
      </w:r>
      <w:r w:rsidR="00193348" w:rsidRPr="00094C6B">
        <w:rPr>
          <w:sz w:val="26"/>
          <w:szCs w:val="26"/>
          <w:lang w:eastAsia="uk-UA"/>
        </w:rPr>
        <w:t>.</w:t>
      </w:r>
      <w:r w:rsidR="00094C6B" w:rsidRPr="00094C6B">
        <w:rPr>
          <w:sz w:val="26"/>
          <w:szCs w:val="26"/>
          <w:lang w:eastAsia="uk-UA"/>
        </w:rPr>
        <w:t>М</w:t>
      </w:r>
      <w:r w:rsidR="00917B6B" w:rsidRPr="00094C6B">
        <w:rPr>
          <w:sz w:val="26"/>
          <w:szCs w:val="26"/>
          <w:lang w:eastAsia="uk-UA"/>
        </w:rPr>
        <w:t>.</w:t>
      </w:r>
      <w:r w:rsidR="00E014C6" w:rsidRPr="00094C6B">
        <w:rPr>
          <w:sz w:val="26"/>
          <w:szCs w:val="26"/>
          <w:lang w:eastAsia="uk-UA"/>
        </w:rPr>
        <w:t xml:space="preserve"> Комісією проведено </w:t>
      </w:r>
      <w:r w:rsidR="008B15C6" w:rsidRPr="00094C6B">
        <w:rPr>
          <w:sz w:val="26"/>
          <w:szCs w:val="26"/>
          <w:lang w:eastAsia="uk-UA"/>
        </w:rPr>
        <w:t>12</w:t>
      </w:r>
      <w:r w:rsidR="000A3420" w:rsidRPr="00094C6B">
        <w:rPr>
          <w:sz w:val="26"/>
          <w:szCs w:val="26"/>
          <w:lang w:eastAsia="uk-UA"/>
        </w:rPr>
        <w:t>.0</w:t>
      </w:r>
      <w:r w:rsidR="005451D6" w:rsidRPr="00094C6B">
        <w:rPr>
          <w:sz w:val="26"/>
          <w:szCs w:val="26"/>
          <w:lang w:eastAsia="uk-UA"/>
        </w:rPr>
        <w:t>3</w:t>
      </w:r>
      <w:r w:rsidR="000A3420" w:rsidRPr="00094C6B">
        <w:rPr>
          <w:sz w:val="26"/>
          <w:szCs w:val="26"/>
          <w:lang w:eastAsia="uk-UA"/>
        </w:rPr>
        <w:t xml:space="preserve">.2024 та </w:t>
      </w:r>
      <w:r w:rsidR="008B15C6" w:rsidRPr="00094C6B">
        <w:rPr>
          <w:sz w:val="26"/>
          <w:szCs w:val="26"/>
          <w:lang w:eastAsia="uk-UA"/>
        </w:rPr>
        <w:t>30</w:t>
      </w:r>
      <w:r w:rsidR="00E014C6" w:rsidRPr="00094C6B">
        <w:rPr>
          <w:sz w:val="26"/>
          <w:szCs w:val="26"/>
          <w:lang w:eastAsia="uk-UA"/>
        </w:rPr>
        <w:t>.04</w:t>
      </w:r>
      <w:r w:rsidRPr="00094C6B">
        <w:rPr>
          <w:sz w:val="26"/>
          <w:szCs w:val="26"/>
          <w:lang w:eastAsia="uk-UA"/>
        </w:rPr>
        <w:t>.2024.</w:t>
      </w:r>
    </w:p>
    <w:p w14:paraId="37FA488B" w14:textId="596E9A75" w:rsidR="00E656FD" w:rsidRPr="00094C6B" w:rsidRDefault="00193348"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Після </w:t>
      </w:r>
      <w:r w:rsidR="00E656FD" w:rsidRPr="00094C6B">
        <w:rPr>
          <w:sz w:val="26"/>
          <w:szCs w:val="26"/>
          <w:lang w:eastAsia="uk-UA"/>
        </w:rPr>
        <w:t>оголошення доповіді за результа</w:t>
      </w:r>
      <w:r w:rsidR="004A1E5F" w:rsidRPr="00094C6B">
        <w:rPr>
          <w:sz w:val="26"/>
          <w:szCs w:val="26"/>
          <w:lang w:eastAsia="uk-UA"/>
        </w:rPr>
        <w:t>тами дослідження досьє кандидат</w:t>
      </w:r>
      <w:r w:rsidR="00094C6B" w:rsidRPr="00094C6B">
        <w:rPr>
          <w:sz w:val="26"/>
          <w:szCs w:val="26"/>
          <w:lang w:eastAsia="uk-UA"/>
        </w:rPr>
        <w:t>а</w:t>
      </w:r>
      <w:r w:rsidR="00E656FD" w:rsidRPr="00094C6B">
        <w:rPr>
          <w:sz w:val="26"/>
          <w:szCs w:val="26"/>
          <w:lang w:eastAsia="uk-UA"/>
        </w:rPr>
        <w:t xml:space="preserve"> на посаду судді </w:t>
      </w:r>
      <w:r w:rsidR="008B15C6" w:rsidRPr="00094C6B">
        <w:rPr>
          <w:sz w:val="26"/>
          <w:szCs w:val="26"/>
          <w:lang w:eastAsia="uk-UA"/>
        </w:rPr>
        <w:t>Михалевич</w:t>
      </w:r>
      <w:r w:rsidR="00917B6B" w:rsidRPr="00094C6B">
        <w:rPr>
          <w:sz w:val="26"/>
          <w:szCs w:val="26"/>
          <w:lang w:eastAsia="uk-UA"/>
        </w:rPr>
        <w:t xml:space="preserve"> </w:t>
      </w:r>
      <w:r w:rsidR="008B15C6" w:rsidRPr="00094C6B">
        <w:rPr>
          <w:sz w:val="26"/>
          <w:szCs w:val="26"/>
          <w:lang w:eastAsia="uk-UA"/>
        </w:rPr>
        <w:t>І</w:t>
      </w:r>
      <w:r w:rsidR="00917B6B" w:rsidRPr="00094C6B">
        <w:rPr>
          <w:sz w:val="26"/>
          <w:szCs w:val="26"/>
          <w:lang w:eastAsia="uk-UA"/>
        </w:rPr>
        <w:t>.</w:t>
      </w:r>
      <w:r w:rsidR="008B15C6" w:rsidRPr="00094C6B">
        <w:rPr>
          <w:sz w:val="26"/>
          <w:szCs w:val="26"/>
          <w:lang w:eastAsia="uk-UA"/>
        </w:rPr>
        <w:t>М</w:t>
      </w:r>
      <w:r w:rsidR="00917B6B" w:rsidRPr="00094C6B">
        <w:rPr>
          <w:sz w:val="26"/>
          <w:szCs w:val="26"/>
          <w:lang w:eastAsia="uk-UA"/>
        </w:rPr>
        <w:t>.</w:t>
      </w:r>
      <w:r w:rsidR="00E656FD" w:rsidRPr="00094C6B">
        <w:rPr>
          <w:sz w:val="26"/>
          <w:szCs w:val="26"/>
          <w:lang w:eastAsia="uk-UA"/>
        </w:rPr>
        <w:t xml:space="preserve"> надано можливість доповнити, уточнити чи спростувати озвучену інформацію. </w:t>
      </w:r>
    </w:p>
    <w:p w14:paraId="3BA08775" w14:textId="61D6D4E7" w:rsidR="007B529F" w:rsidRPr="00094C6B" w:rsidRDefault="00E656FD" w:rsidP="00815C3D">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 xml:space="preserve">Члени Комісії послідовно обговорили з </w:t>
      </w:r>
      <w:r w:rsidR="008B15C6" w:rsidRPr="00094C6B">
        <w:rPr>
          <w:sz w:val="26"/>
          <w:szCs w:val="26"/>
          <w:lang w:eastAsia="uk-UA"/>
        </w:rPr>
        <w:t>Михалевич</w:t>
      </w:r>
      <w:r w:rsidR="00917B6B" w:rsidRPr="00094C6B">
        <w:rPr>
          <w:sz w:val="26"/>
          <w:szCs w:val="26"/>
          <w:lang w:eastAsia="uk-UA"/>
        </w:rPr>
        <w:t xml:space="preserve"> </w:t>
      </w:r>
      <w:r w:rsidR="008B15C6" w:rsidRPr="00094C6B">
        <w:rPr>
          <w:sz w:val="26"/>
          <w:szCs w:val="26"/>
          <w:lang w:eastAsia="uk-UA"/>
        </w:rPr>
        <w:t>І</w:t>
      </w:r>
      <w:r w:rsidR="00917B6B" w:rsidRPr="00094C6B">
        <w:rPr>
          <w:sz w:val="26"/>
          <w:szCs w:val="26"/>
          <w:lang w:eastAsia="uk-UA"/>
        </w:rPr>
        <w:t>.</w:t>
      </w:r>
      <w:r w:rsidR="008B15C6" w:rsidRPr="00094C6B">
        <w:rPr>
          <w:sz w:val="26"/>
          <w:szCs w:val="26"/>
          <w:lang w:eastAsia="uk-UA"/>
        </w:rPr>
        <w:t>М</w:t>
      </w:r>
      <w:r w:rsidR="00917B6B" w:rsidRPr="00094C6B">
        <w:rPr>
          <w:sz w:val="26"/>
          <w:szCs w:val="26"/>
          <w:lang w:eastAsia="uk-UA"/>
        </w:rPr>
        <w:t>.</w:t>
      </w:r>
      <w:r w:rsidRPr="00094C6B">
        <w:rPr>
          <w:sz w:val="26"/>
          <w:szCs w:val="26"/>
          <w:lang w:eastAsia="uk-UA"/>
        </w:rPr>
        <w:t xml:space="preserve"> </w:t>
      </w:r>
      <w:r w:rsidR="00917B6B" w:rsidRPr="00094C6B">
        <w:rPr>
          <w:sz w:val="26"/>
          <w:szCs w:val="26"/>
          <w:lang w:eastAsia="uk-UA"/>
        </w:rPr>
        <w:t>обставини, які можуть свідчити</w:t>
      </w:r>
      <w:r w:rsidR="003161B8" w:rsidRPr="00094C6B">
        <w:rPr>
          <w:sz w:val="26"/>
          <w:szCs w:val="26"/>
          <w:lang w:eastAsia="uk-UA"/>
        </w:rPr>
        <w:t xml:space="preserve"> про</w:t>
      </w:r>
      <w:r w:rsidR="00917B6B" w:rsidRPr="00094C6B">
        <w:rPr>
          <w:sz w:val="26"/>
          <w:szCs w:val="26"/>
          <w:lang w:eastAsia="uk-UA"/>
        </w:rPr>
        <w:t xml:space="preserve"> </w:t>
      </w:r>
      <w:r w:rsidR="003161B8" w:rsidRPr="00094C6B">
        <w:rPr>
          <w:sz w:val="26"/>
          <w:szCs w:val="26"/>
          <w:lang w:eastAsia="uk-UA"/>
        </w:rPr>
        <w:t>не</w:t>
      </w:r>
      <w:r w:rsidRPr="00094C6B">
        <w:rPr>
          <w:sz w:val="26"/>
          <w:szCs w:val="26"/>
          <w:lang w:eastAsia="uk-UA"/>
        </w:rPr>
        <w:t>відповідн</w:t>
      </w:r>
      <w:r w:rsidR="003161B8" w:rsidRPr="00094C6B">
        <w:rPr>
          <w:sz w:val="26"/>
          <w:szCs w:val="26"/>
          <w:lang w:eastAsia="uk-UA"/>
        </w:rPr>
        <w:t>ість</w:t>
      </w:r>
      <w:r w:rsidRPr="00094C6B">
        <w:rPr>
          <w:sz w:val="26"/>
          <w:szCs w:val="26"/>
          <w:lang w:eastAsia="uk-UA"/>
        </w:rPr>
        <w:t xml:space="preserve"> кандидата на посаду судді критеріям професійної етики та доброчесності</w:t>
      </w:r>
      <w:r w:rsidR="007B529F" w:rsidRPr="00094C6B">
        <w:rPr>
          <w:sz w:val="26"/>
          <w:szCs w:val="26"/>
          <w:lang w:eastAsia="uk-UA"/>
        </w:rPr>
        <w:t xml:space="preserve">. </w:t>
      </w:r>
    </w:p>
    <w:p w14:paraId="0BE869A6" w14:textId="14CA63A6" w:rsidR="008B15C6" w:rsidRPr="00094C6B" w:rsidRDefault="008B15C6" w:rsidP="008B15C6">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lastRenderedPageBreak/>
        <w:t>Під час проведення співбесіди 12.03.2024 кандидату було запропоновано надати письмові пояснення щодо задекларованих доходів, майна та грошових активів.</w:t>
      </w:r>
    </w:p>
    <w:p w14:paraId="7A7B74D6" w14:textId="4BE2F8A3" w:rsidR="00141262" w:rsidRPr="00094C6B" w:rsidRDefault="00141262" w:rsidP="00141262">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rPr>
        <w:t xml:space="preserve">Згідно </w:t>
      </w:r>
      <w:r w:rsidR="00190E1E">
        <w:rPr>
          <w:sz w:val="26"/>
          <w:szCs w:val="26"/>
        </w:rPr>
        <w:t>з відомостями</w:t>
      </w:r>
      <w:r w:rsidRPr="00094C6B">
        <w:rPr>
          <w:sz w:val="26"/>
          <w:szCs w:val="26"/>
        </w:rPr>
        <w:t xml:space="preserve"> з Єдиного державного реєстру транспортних засобів, кандидат 26.08.2022 здійснила реєстрацію транспортного засобу «SKODA FABIA», 2014 року випуску, загальною вартістю 179199,50 грн. </w:t>
      </w:r>
    </w:p>
    <w:p w14:paraId="29BA5A60" w14:textId="26D844A3" w:rsidR="008B15C6" w:rsidRPr="00094C6B" w:rsidRDefault="00172D72" w:rsidP="00141262">
      <w:pPr>
        <w:pStyle w:val="a8"/>
        <w:numPr>
          <w:ilvl w:val="0"/>
          <w:numId w:val="1"/>
        </w:numPr>
        <w:shd w:val="clear" w:color="auto" w:fill="FFFFFF"/>
        <w:tabs>
          <w:tab w:val="left" w:pos="426"/>
        </w:tabs>
        <w:spacing w:after="60"/>
        <w:ind w:left="-142" w:firstLine="851"/>
        <w:jc w:val="both"/>
        <w:rPr>
          <w:sz w:val="26"/>
          <w:szCs w:val="26"/>
          <w:lang w:eastAsia="uk-UA"/>
        </w:rPr>
      </w:pPr>
      <w:r>
        <w:rPr>
          <w:sz w:val="26"/>
          <w:szCs w:val="26"/>
          <w:lang w:eastAsia="uk-UA"/>
        </w:rPr>
        <w:t>Однак у</w:t>
      </w:r>
      <w:r w:rsidR="00190E1E">
        <w:rPr>
          <w:sz w:val="26"/>
          <w:szCs w:val="26"/>
          <w:lang w:eastAsia="uk-UA"/>
        </w:rPr>
        <w:t xml:space="preserve"> </w:t>
      </w:r>
      <w:r w:rsidR="00141262" w:rsidRPr="00094C6B">
        <w:rPr>
          <w:sz w:val="26"/>
          <w:szCs w:val="26"/>
          <w:lang w:eastAsia="uk-UA"/>
        </w:rPr>
        <w:t>декларації особи, уповноваженої на виконання функцій держави або місцевого самоврядування</w:t>
      </w:r>
      <w:r w:rsidR="00D1723F" w:rsidRPr="00094C6B">
        <w:rPr>
          <w:sz w:val="26"/>
          <w:szCs w:val="26"/>
          <w:lang w:eastAsia="uk-UA"/>
        </w:rPr>
        <w:t xml:space="preserve"> (далі</w:t>
      </w:r>
      <w:r>
        <w:rPr>
          <w:sz w:val="25"/>
          <w:szCs w:val="25"/>
        </w:rPr>
        <w:t>–</w:t>
      </w:r>
      <w:r w:rsidR="00D1723F" w:rsidRPr="00094C6B">
        <w:rPr>
          <w:sz w:val="26"/>
          <w:szCs w:val="26"/>
          <w:lang w:eastAsia="uk-UA"/>
        </w:rPr>
        <w:t>декларація)</w:t>
      </w:r>
      <w:r w:rsidR="00141262" w:rsidRPr="00094C6B">
        <w:rPr>
          <w:sz w:val="26"/>
          <w:szCs w:val="26"/>
          <w:lang w:eastAsia="uk-UA"/>
        </w:rPr>
        <w:t xml:space="preserve"> за 2022 рік</w:t>
      </w:r>
      <w:r w:rsidR="008C604A" w:rsidRPr="00094C6B">
        <w:rPr>
          <w:sz w:val="26"/>
          <w:szCs w:val="26"/>
          <w:lang w:eastAsia="uk-UA"/>
        </w:rPr>
        <w:t xml:space="preserve"> від 16.10.2023</w:t>
      </w:r>
      <w:r>
        <w:rPr>
          <w:sz w:val="26"/>
          <w:szCs w:val="26"/>
        </w:rPr>
        <w:t xml:space="preserve"> інформація про </w:t>
      </w:r>
      <w:r w:rsidR="00141262" w:rsidRPr="00094C6B">
        <w:rPr>
          <w:sz w:val="26"/>
          <w:szCs w:val="26"/>
        </w:rPr>
        <w:t>вказаний автомобіль не</w:t>
      </w:r>
      <w:r w:rsidR="00190E1E">
        <w:rPr>
          <w:sz w:val="26"/>
          <w:szCs w:val="26"/>
        </w:rPr>
        <w:t xml:space="preserve"> </w:t>
      </w:r>
      <w:r w:rsidR="00141262" w:rsidRPr="00094C6B">
        <w:rPr>
          <w:sz w:val="26"/>
          <w:szCs w:val="26"/>
        </w:rPr>
        <w:t>відображена.</w:t>
      </w:r>
    </w:p>
    <w:p w14:paraId="258EA6A2" w14:textId="614591E2" w:rsidR="00E03C2E" w:rsidRPr="00094C6B" w:rsidRDefault="008E3DB0" w:rsidP="006E2F5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sidRPr="00094C6B">
        <w:rPr>
          <w:sz w:val="26"/>
          <w:szCs w:val="26"/>
          <w:shd w:val="clear" w:color="auto" w:fill="FFFFFF"/>
          <w:lang w:val="uk-UA"/>
        </w:rPr>
        <w:t xml:space="preserve">Частиною першою статті 46 Закону України «Про запобігання корупції» передбачено, що в декларації </w:t>
      </w:r>
      <w:r w:rsidR="00172D72">
        <w:rPr>
          <w:sz w:val="26"/>
          <w:szCs w:val="26"/>
          <w:shd w:val="clear" w:color="auto" w:fill="FFFFFF"/>
          <w:lang w:val="uk-UA"/>
        </w:rPr>
        <w:t>зазначаються відомості, зокрема</w:t>
      </w:r>
      <w:r w:rsidRPr="00094C6B">
        <w:rPr>
          <w:sz w:val="26"/>
          <w:szCs w:val="26"/>
          <w:shd w:val="clear" w:color="auto" w:fill="FFFFFF"/>
          <w:lang w:val="uk-UA"/>
        </w:rPr>
        <w:t xml:space="preserve"> </w:t>
      </w:r>
      <w:r w:rsidR="00E03C2E" w:rsidRPr="00094C6B">
        <w:rPr>
          <w:sz w:val="26"/>
          <w:szCs w:val="26"/>
          <w:shd w:val="clear" w:color="auto" w:fill="FFFFFF"/>
          <w:lang w:val="uk-UA"/>
        </w:rPr>
        <w:t>цінне рухоме майно, вартість якого перевищує 100 прожиткових мінімумів, встановлених для працездатних осіб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володінні або користуванні незалежно від форми правочину, внаслідок якого набуте таке право. Такі відомості включають: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w:t>
      </w:r>
      <w:r w:rsidR="006E2F56" w:rsidRPr="00094C6B">
        <w:rPr>
          <w:sz w:val="26"/>
          <w:szCs w:val="26"/>
          <w:shd w:val="clear" w:color="auto" w:fill="FFFFFF"/>
          <w:lang w:val="uk-UA"/>
        </w:rPr>
        <w:t>.</w:t>
      </w:r>
    </w:p>
    <w:p w14:paraId="4D242AF9" w14:textId="3315555E" w:rsidR="006E2F56" w:rsidRPr="00094C6B" w:rsidRDefault="00D1723F" w:rsidP="006E2F5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sidRPr="00094C6B">
        <w:rPr>
          <w:sz w:val="26"/>
          <w:szCs w:val="26"/>
          <w:shd w:val="clear" w:color="auto" w:fill="FFFFFF"/>
          <w:lang w:val="uk-UA"/>
        </w:rPr>
        <w:t xml:space="preserve">Під час співбесіди 30.04.2024 кандидат пояснила, що </w:t>
      </w:r>
      <w:r w:rsidRPr="00094C6B">
        <w:rPr>
          <w:sz w:val="26"/>
          <w:szCs w:val="26"/>
          <w:lang w:val="uk-UA"/>
        </w:rPr>
        <w:t>транспортн</w:t>
      </w:r>
      <w:r w:rsidR="00094C6B" w:rsidRPr="00094C6B">
        <w:rPr>
          <w:sz w:val="26"/>
          <w:szCs w:val="26"/>
          <w:lang w:val="uk-UA"/>
        </w:rPr>
        <w:t>и</w:t>
      </w:r>
      <w:r w:rsidRPr="00094C6B">
        <w:rPr>
          <w:sz w:val="26"/>
          <w:szCs w:val="26"/>
          <w:lang w:val="uk-UA"/>
        </w:rPr>
        <w:t>й засіб «SKODA FABIA»</w:t>
      </w:r>
      <w:r w:rsidR="00190E1E">
        <w:rPr>
          <w:sz w:val="26"/>
          <w:szCs w:val="26"/>
          <w:lang w:val="uk-UA"/>
        </w:rPr>
        <w:t xml:space="preserve"> не було задекларовано</w:t>
      </w:r>
      <w:r w:rsidRPr="00094C6B">
        <w:rPr>
          <w:sz w:val="26"/>
          <w:szCs w:val="26"/>
          <w:lang w:val="uk-UA"/>
        </w:rPr>
        <w:t xml:space="preserve"> в зв’язку</w:t>
      </w:r>
      <w:r w:rsidR="00964EAA">
        <w:rPr>
          <w:sz w:val="26"/>
          <w:szCs w:val="26"/>
          <w:lang w:val="uk-UA"/>
        </w:rPr>
        <w:t xml:space="preserve"> із технічними помилками роботи Єдиного державного реєстру декларацій</w:t>
      </w:r>
      <w:r w:rsidR="00172D72">
        <w:rPr>
          <w:sz w:val="26"/>
          <w:szCs w:val="26"/>
          <w:lang w:val="uk-UA"/>
        </w:rPr>
        <w:t xml:space="preserve"> осіб</w:t>
      </w:r>
      <w:r w:rsidR="00964EAA">
        <w:rPr>
          <w:sz w:val="26"/>
          <w:szCs w:val="26"/>
          <w:lang w:val="uk-UA"/>
        </w:rPr>
        <w:t>, уповноважених на виконання функцій держави або місцевого самоврядування.</w:t>
      </w:r>
      <w:bookmarkStart w:id="12" w:name="_GoBack"/>
      <w:bookmarkEnd w:id="12"/>
    </w:p>
    <w:p w14:paraId="106F8DBD" w14:textId="08F0BBEC" w:rsidR="00D1723F" w:rsidRPr="00094C6B" w:rsidRDefault="00190E1E" w:rsidP="006E2F5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shd w:val="clear" w:color="auto" w:fill="FFFFFF"/>
          <w:lang w:val="uk-UA"/>
        </w:rPr>
        <w:t>Комісія вважає</w:t>
      </w:r>
      <w:r w:rsidR="00D1723F" w:rsidRPr="00094C6B">
        <w:rPr>
          <w:sz w:val="26"/>
          <w:szCs w:val="26"/>
          <w:shd w:val="clear" w:color="auto" w:fill="FFFFFF"/>
          <w:lang w:val="uk-UA"/>
        </w:rPr>
        <w:t xml:space="preserve"> надані</w:t>
      </w:r>
      <w:r>
        <w:rPr>
          <w:sz w:val="26"/>
          <w:szCs w:val="26"/>
          <w:shd w:val="clear" w:color="auto" w:fill="FFFFFF"/>
          <w:lang w:val="uk-UA"/>
        </w:rPr>
        <w:t xml:space="preserve"> кандидатом пояснення</w:t>
      </w:r>
      <w:r w:rsidR="00D1723F" w:rsidRPr="00094C6B">
        <w:rPr>
          <w:sz w:val="26"/>
          <w:szCs w:val="26"/>
          <w:shd w:val="clear" w:color="auto" w:fill="FFFFFF"/>
          <w:lang w:val="uk-UA"/>
        </w:rPr>
        <w:t xml:space="preserve"> непереконливим</w:t>
      </w:r>
      <w:r>
        <w:rPr>
          <w:sz w:val="26"/>
          <w:szCs w:val="26"/>
          <w:shd w:val="clear" w:color="auto" w:fill="FFFFFF"/>
          <w:lang w:val="uk-UA"/>
        </w:rPr>
        <w:t>и</w:t>
      </w:r>
      <w:r w:rsidR="00D1723F" w:rsidRPr="00094C6B">
        <w:rPr>
          <w:sz w:val="26"/>
          <w:szCs w:val="26"/>
          <w:shd w:val="clear" w:color="auto" w:fill="FFFFFF"/>
          <w:lang w:val="uk-UA"/>
        </w:rPr>
        <w:t xml:space="preserve"> з огляду на те, що 17.10.2023 кандидатом було подано виправлену декларацію за 2022 рік, проте </w:t>
      </w:r>
      <w:r w:rsidR="00172D72">
        <w:rPr>
          <w:sz w:val="26"/>
          <w:szCs w:val="26"/>
          <w:lang w:val="uk-UA"/>
        </w:rPr>
        <w:t xml:space="preserve">інформації про </w:t>
      </w:r>
      <w:r w:rsidR="008C604A" w:rsidRPr="00094C6B">
        <w:rPr>
          <w:sz w:val="26"/>
          <w:szCs w:val="26"/>
          <w:lang w:val="uk-UA"/>
        </w:rPr>
        <w:t>вказаний автомобіл</w:t>
      </w:r>
      <w:r>
        <w:rPr>
          <w:sz w:val="26"/>
          <w:szCs w:val="26"/>
          <w:lang w:val="uk-UA"/>
        </w:rPr>
        <w:t>ь так і не було</w:t>
      </w:r>
      <w:r w:rsidR="00964EAA">
        <w:rPr>
          <w:sz w:val="26"/>
          <w:szCs w:val="26"/>
          <w:lang w:val="uk-UA"/>
        </w:rPr>
        <w:t xml:space="preserve"> </w:t>
      </w:r>
      <w:r>
        <w:rPr>
          <w:sz w:val="26"/>
          <w:szCs w:val="26"/>
          <w:lang w:val="uk-UA"/>
        </w:rPr>
        <w:t>відображено</w:t>
      </w:r>
      <w:r w:rsidR="008C604A" w:rsidRPr="00094C6B">
        <w:rPr>
          <w:sz w:val="26"/>
          <w:szCs w:val="26"/>
          <w:lang w:val="uk-UA"/>
        </w:rPr>
        <w:t>.</w:t>
      </w:r>
    </w:p>
    <w:p w14:paraId="3BA8B7F6" w14:textId="3B5A885B" w:rsidR="008C604A" w:rsidRPr="00094C6B" w:rsidRDefault="00190E1E" w:rsidP="006E2F5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Окрім того, у</w:t>
      </w:r>
      <w:r w:rsidR="008C604A" w:rsidRPr="00094C6B">
        <w:rPr>
          <w:sz w:val="26"/>
          <w:szCs w:val="26"/>
          <w:lang w:val="uk-UA"/>
        </w:rPr>
        <w:t xml:space="preserve"> декларації за 2016 рік у розділі 13 «Фінансові зобов’язання» кандидат зазначає </w:t>
      </w:r>
      <w:r>
        <w:rPr>
          <w:sz w:val="26"/>
          <w:szCs w:val="26"/>
          <w:lang w:val="uk-UA"/>
        </w:rPr>
        <w:t>про отримання позики від Т</w:t>
      </w:r>
      <w:r w:rsidR="008C604A" w:rsidRPr="00094C6B">
        <w:rPr>
          <w:sz w:val="26"/>
          <w:szCs w:val="26"/>
          <w:lang w:val="uk-UA"/>
        </w:rPr>
        <w:t>овариства з обмеженою відповідальністю «Юридична компанія «П</w:t>
      </w:r>
      <w:r w:rsidR="00172D72">
        <w:rPr>
          <w:sz w:val="26"/>
          <w:szCs w:val="26"/>
          <w:lang w:val="uk-UA"/>
        </w:rPr>
        <w:t>озитив» у розмірі 503 295 грн. У</w:t>
      </w:r>
      <w:r w:rsidR="008C604A" w:rsidRPr="00094C6B">
        <w:rPr>
          <w:sz w:val="26"/>
          <w:szCs w:val="26"/>
          <w:lang w:val="uk-UA"/>
        </w:rPr>
        <w:t>казана позика була отриман</w:t>
      </w:r>
      <w:r w:rsidR="00172D72">
        <w:rPr>
          <w:sz w:val="26"/>
          <w:szCs w:val="26"/>
          <w:lang w:val="uk-UA"/>
        </w:rPr>
        <w:t>а кандидатом на підставі Договору</w:t>
      </w:r>
      <w:r w:rsidR="00A627C9">
        <w:rPr>
          <w:sz w:val="26"/>
          <w:szCs w:val="26"/>
          <w:lang w:val="uk-UA"/>
        </w:rPr>
        <w:t xml:space="preserve"> позики</w:t>
      </w:r>
      <w:r w:rsidR="00C179E4" w:rsidRPr="00094C6B">
        <w:rPr>
          <w:sz w:val="26"/>
          <w:szCs w:val="26"/>
          <w:lang w:val="uk-UA"/>
        </w:rPr>
        <w:t xml:space="preserve"> № 29/04-16 </w:t>
      </w:r>
      <w:r w:rsidR="00172D72">
        <w:rPr>
          <w:sz w:val="26"/>
          <w:szCs w:val="26"/>
          <w:lang w:val="uk-UA"/>
        </w:rPr>
        <w:t>від </w:t>
      </w:r>
      <w:r w:rsidR="008C604A" w:rsidRPr="00094C6B">
        <w:rPr>
          <w:sz w:val="26"/>
          <w:szCs w:val="26"/>
          <w:lang w:val="uk-UA"/>
        </w:rPr>
        <w:t>29.0</w:t>
      </w:r>
      <w:r w:rsidR="002709A6" w:rsidRPr="00094C6B">
        <w:rPr>
          <w:sz w:val="26"/>
          <w:szCs w:val="26"/>
          <w:lang w:val="uk-UA"/>
        </w:rPr>
        <w:t>4</w:t>
      </w:r>
      <w:r w:rsidR="008C604A" w:rsidRPr="00094C6B">
        <w:rPr>
          <w:sz w:val="26"/>
          <w:szCs w:val="26"/>
          <w:lang w:val="uk-UA"/>
        </w:rPr>
        <w:t>.2016</w:t>
      </w:r>
      <w:r w:rsidR="00A627C9">
        <w:rPr>
          <w:sz w:val="26"/>
          <w:szCs w:val="26"/>
          <w:lang w:val="uk-UA"/>
        </w:rPr>
        <w:t xml:space="preserve"> (</w:t>
      </w:r>
      <w:r w:rsidR="00A627C9" w:rsidRPr="00094C6B">
        <w:rPr>
          <w:sz w:val="26"/>
          <w:szCs w:val="26"/>
          <w:lang w:val="uk-UA"/>
        </w:rPr>
        <w:t>далі</w:t>
      </w:r>
      <w:r w:rsidR="00172D72">
        <w:rPr>
          <w:sz w:val="25"/>
          <w:szCs w:val="25"/>
        </w:rPr>
        <w:t>–</w:t>
      </w:r>
      <w:r w:rsidR="00A627C9" w:rsidRPr="00094C6B">
        <w:rPr>
          <w:sz w:val="26"/>
          <w:szCs w:val="26"/>
          <w:lang w:val="uk-UA"/>
        </w:rPr>
        <w:t>Договір</w:t>
      </w:r>
      <w:r w:rsidR="00A627C9">
        <w:rPr>
          <w:sz w:val="26"/>
          <w:szCs w:val="26"/>
          <w:lang w:val="uk-UA"/>
        </w:rPr>
        <w:t>)</w:t>
      </w:r>
      <w:r w:rsidR="00C179E4" w:rsidRPr="00094C6B">
        <w:rPr>
          <w:sz w:val="26"/>
          <w:szCs w:val="26"/>
          <w:lang w:val="uk-UA"/>
        </w:rPr>
        <w:t>.</w:t>
      </w:r>
      <w:r w:rsidR="00F715D7" w:rsidRPr="00094C6B">
        <w:rPr>
          <w:sz w:val="26"/>
          <w:szCs w:val="26"/>
          <w:lang w:val="uk-UA"/>
        </w:rPr>
        <w:t xml:space="preserve"> Договір був укладений між товариством з обмеженою відповідальніс</w:t>
      </w:r>
      <w:r>
        <w:rPr>
          <w:sz w:val="26"/>
          <w:szCs w:val="26"/>
          <w:lang w:val="uk-UA"/>
        </w:rPr>
        <w:t>тю «Юридична компанія «Позитив»</w:t>
      </w:r>
      <w:r w:rsidR="00F715D7" w:rsidRPr="00094C6B">
        <w:rPr>
          <w:sz w:val="26"/>
          <w:szCs w:val="26"/>
          <w:lang w:val="uk-UA"/>
        </w:rPr>
        <w:t xml:space="preserve"> в особі заступника директора </w:t>
      </w:r>
      <w:r w:rsidR="002950BA">
        <w:rPr>
          <w:sz w:val="26"/>
          <w:szCs w:val="26"/>
          <w:lang w:val="uk-UA"/>
        </w:rPr>
        <w:t>ОСОБА_1</w:t>
      </w:r>
      <w:r>
        <w:rPr>
          <w:sz w:val="26"/>
          <w:szCs w:val="26"/>
          <w:lang w:val="uk-UA"/>
        </w:rPr>
        <w:t xml:space="preserve"> та Михалевич І.М. як фізичною особою</w:t>
      </w:r>
      <w:r w:rsidR="00F715D7" w:rsidRPr="00094C6B">
        <w:rPr>
          <w:sz w:val="26"/>
          <w:szCs w:val="26"/>
          <w:lang w:val="uk-UA"/>
        </w:rPr>
        <w:t>.</w:t>
      </w:r>
    </w:p>
    <w:p w14:paraId="7B797146" w14:textId="68BF993A" w:rsidR="008C604A" w:rsidRPr="00094C6B" w:rsidRDefault="00172D72" w:rsidP="006E2F5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eastAsia="uk-UA"/>
        </w:rPr>
        <w:t>З</w:t>
      </w:r>
      <w:r w:rsidR="00190E1E">
        <w:rPr>
          <w:sz w:val="26"/>
          <w:szCs w:val="26"/>
          <w:lang w:val="uk-UA" w:eastAsia="uk-UA"/>
        </w:rPr>
        <w:t xml:space="preserve">гідно </w:t>
      </w:r>
      <w:r>
        <w:rPr>
          <w:sz w:val="26"/>
          <w:szCs w:val="26"/>
          <w:lang w:val="uk-UA" w:eastAsia="uk-UA"/>
        </w:rPr>
        <w:t>і</w:t>
      </w:r>
      <w:r w:rsidR="00190E1E">
        <w:rPr>
          <w:sz w:val="26"/>
          <w:szCs w:val="26"/>
          <w:lang w:val="uk-UA" w:eastAsia="uk-UA"/>
        </w:rPr>
        <w:t>з записами</w:t>
      </w:r>
      <w:r w:rsidR="008C604A" w:rsidRPr="00094C6B">
        <w:rPr>
          <w:sz w:val="26"/>
          <w:szCs w:val="26"/>
          <w:lang w:val="uk-UA" w:eastAsia="uk-UA"/>
        </w:rPr>
        <w:t xml:space="preserve"> </w:t>
      </w:r>
      <w:r>
        <w:rPr>
          <w:sz w:val="26"/>
          <w:szCs w:val="26"/>
          <w:lang w:val="uk-UA" w:eastAsia="uk-UA"/>
        </w:rPr>
        <w:t xml:space="preserve">у </w:t>
      </w:r>
      <w:r w:rsidR="008C604A" w:rsidRPr="00094C6B">
        <w:rPr>
          <w:sz w:val="26"/>
          <w:szCs w:val="26"/>
          <w:lang w:val="uk-UA" w:eastAsia="uk-UA"/>
        </w:rPr>
        <w:t>тру</w:t>
      </w:r>
      <w:r w:rsidR="00190E1E">
        <w:rPr>
          <w:sz w:val="26"/>
          <w:szCs w:val="26"/>
          <w:lang w:val="uk-UA" w:eastAsia="uk-UA"/>
        </w:rPr>
        <w:t>д</w:t>
      </w:r>
      <w:r>
        <w:rPr>
          <w:sz w:val="26"/>
          <w:szCs w:val="26"/>
          <w:lang w:val="uk-UA" w:eastAsia="uk-UA"/>
        </w:rPr>
        <w:t>овій книжці</w:t>
      </w:r>
      <w:r w:rsidR="00190E1E">
        <w:rPr>
          <w:sz w:val="26"/>
          <w:szCs w:val="26"/>
          <w:lang w:val="uk-UA" w:eastAsia="uk-UA"/>
        </w:rPr>
        <w:t xml:space="preserve"> кандидата станом на дату</w:t>
      </w:r>
      <w:r w:rsidR="008C604A" w:rsidRPr="00094C6B">
        <w:rPr>
          <w:sz w:val="26"/>
          <w:szCs w:val="26"/>
          <w:lang w:val="uk-UA" w:eastAsia="uk-UA"/>
        </w:rPr>
        <w:t xml:space="preserve"> уклад</w:t>
      </w:r>
      <w:r w:rsidR="002709A6" w:rsidRPr="00094C6B">
        <w:rPr>
          <w:sz w:val="26"/>
          <w:szCs w:val="26"/>
          <w:lang w:val="uk-UA" w:eastAsia="uk-UA"/>
        </w:rPr>
        <w:t>е</w:t>
      </w:r>
      <w:r w:rsidR="008C604A" w:rsidRPr="00094C6B">
        <w:rPr>
          <w:sz w:val="26"/>
          <w:szCs w:val="26"/>
          <w:lang w:val="uk-UA" w:eastAsia="uk-UA"/>
        </w:rPr>
        <w:t>н</w:t>
      </w:r>
      <w:r w:rsidR="002709A6" w:rsidRPr="00094C6B">
        <w:rPr>
          <w:sz w:val="26"/>
          <w:szCs w:val="26"/>
          <w:lang w:val="uk-UA" w:eastAsia="uk-UA"/>
        </w:rPr>
        <w:t>н</w:t>
      </w:r>
      <w:r w:rsidR="008C604A" w:rsidRPr="00094C6B">
        <w:rPr>
          <w:sz w:val="26"/>
          <w:szCs w:val="26"/>
          <w:lang w:val="uk-UA" w:eastAsia="uk-UA"/>
        </w:rPr>
        <w:t xml:space="preserve">я </w:t>
      </w:r>
      <w:r w:rsidR="00C179E4" w:rsidRPr="00094C6B">
        <w:rPr>
          <w:sz w:val="26"/>
          <w:szCs w:val="26"/>
          <w:lang w:val="uk-UA" w:eastAsia="uk-UA"/>
        </w:rPr>
        <w:t>Д</w:t>
      </w:r>
      <w:r w:rsidR="008C604A" w:rsidRPr="00094C6B">
        <w:rPr>
          <w:sz w:val="26"/>
          <w:szCs w:val="26"/>
          <w:lang w:val="uk-UA" w:eastAsia="uk-UA"/>
        </w:rPr>
        <w:t xml:space="preserve">оговору </w:t>
      </w:r>
      <w:r w:rsidR="00C179E4" w:rsidRPr="00094C6B">
        <w:rPr>
          <w:sz w:val="26"/>
          <w:szCs w:val="26"/>
          <w:lang w:val="uk-UA" w:eastAsia="uk-UA"/>
        </w:rPr>
        <w:t>Михалевич</w:t>
      </w:r>
      <w:r w:rsidR="002709A6" w:rsidRPr="00094C6B">
        <w:rPr>
          <w:sz w:val="26"/>
          <w:szCs w:val="26"/>
          <w:lang w:val="uk-UA" w:eastAsia="uk-UA"/>
        </w:rPr>
        <w:t xml:space="preserve"> І.М.</w:t>
      </w:r>
      <w:r w:rsidR="008C604A" w:rsidRPr="00094C6B">
        <w:rPr>
          <w:sz w:val="26"/>
          <w:szCs w:val="26"/>
          <w:lang w:val="uk-UA" w:eastAsia="uk-UA"/>
        </w:rPr>
        <w:t xml:space="preserve"> обійма</w:t>
      </w:r>
      <w:r w:rsidR="002709A6" w:rsidRPr="00094C6B">
        <w:rPr>
          <w:sz w:val="26"/>
          <w:szCs w:val="26"/>
          <w:lang w:val="uk-UA" w:eastAsia="uk-UA"/>
        </w:rPr>
        <w:t>ла</w:t>
      </w:r>
      <w:r w:rsidR="008C604A" w:rsidRPr="00094C6B">
        <w:rPr>
          <w:sz w:val="26"/>
          <w:szCs w:val="26"/>
          <w:lang w:val="uk-UA" w:eastAsia="uk-UA"/>
        </w:rPr>
        <w:t xml:space="preserve"> посаду</w:t>
      </w:r>
      <w:r w:rsidR="008C604A" w:rsidRPr="00094C6B">
        <w:rPr>
          <w:sz w:val="26"/>
          <w:szCs w:val="26"/>
          <w:lang w:val="uk-UA"/>
        </w:rPr>
        <w:t xml:space="preserve"> директора </w:t>
      </w:r>
      <w:r w:rsidR="00190E1E">
        <w:rPr>
          <w:sz w:val="26"/>
          <w:szCs w:val="26"/>
          <w:lang w:val="uk-UA"/>
        </w:rPr>
        <w:t>Т</w:t>
      </w:r>
      <w:r w:rsidR="002709A6" w:rsidRPr="00094C6B">
        <w:rPr>
          <w:sz w:val="26"/>
          <w:szCs w:val="26"/>
          <w:lang w:val="uk-UA"/>
        </w:rPr>
        <w:t>овариства з обмеженою відповідальністю</w:t>
      </w:r>
      <w:r w:rsidR="008C604A" w:rsidRPr="00094C6B">
        <w:rPr>
          <w:sz w:val="26"/>
          <w:szCs w:val="26"/>
          <w:lang w:val="uk-UA"/>
        </w:rPr>
        <w:t xml:space="preserve"> «Юридична компанія «Позитив».</w:t>
      </w:r>
    </w:p>
    <w:p w14:paraId="361599CB" w14:textId="77393F8C" w:rsidR="002709A6" w:rsidRPr="002A4F40" w:rsidRDefault="002709A6" w:rsidP="002709A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sidRPr="00094C6B">
        <w:rPr>
          <w:sz w:val="26"/>
          <w:szCs w:val="26"/>
          <w:lang w:val="uk-UA"/>
        </w:rPr>
        <w:t>Ві</w:t>
      </w:r>
      <w:r w:rsidR="00190E1E">
        <w:rPr>
          <w:sz w:val="26"/>
          <w:szCs w:val="26"/>
          <w:lang w:val="uk-UA"/>
        </w:rPr>
        <w:t>дповідно до пункту 7.1 Статуту Т</w:t>
      </w:r>
      <w:r w:rsidRPr="00094C6B">
        <w:rPr>
          <w:sz w:val="26"/>
          <w:szCs w:val="26"/>
          <w:lang w:val="uk-UA"/>
        </w:rPr>
        <w:t>овариства з обмеженою відповідальністю «Юридична компанія «Позитив» (надалі</w:t>
      </w:r>
      <w:r w:rsidR="00172D72">
        <w:rPr>
          <w:sz w:val="25"/>
          <w:szCs w:val="25"/>
        </w:rPr>
        <w:t>–</w:t>
      </w:r>
      <w:r w:rsidRPr="00094C6B">
        <w:rPr>
          <w:sz w:val="26"/>
          <w:szCs w:val="26"/>
          <w:lang w:val="uk-UA"/>
        </w:rPr>
        <w:t>Статут) управління товариством здійснюють загальні збори учасників т</w:t>
      </w:r>
      <w:r w:rsidR="002A4F40">
        <w:rPr>
          <w:sz w:val="26"/>
          <w:szCs w:val="26"/>
          <w:lang w:val="uk-UA"/>
        </w:rPr>
        <w:t>овариства, директор товариства.</w:t>
      </w:r>
    </w:p>
    <w:p w14:paraId="7E94DFC4" w14:textId="3B6E32F7" w:rsidR="002A4F40" w:rsidRPr="002A4F40" w:rsidRDefault="002A4F40" w:rsidP="002709A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 xml:space="preserve">Пунктом 7.6 Статуту передбачено, що рішення про внесення змін до Статуту товариства, відчуження майна товариства на суму, що становить 50% і більше майна товариства, та про ліквідацію товариства приймається більшістю не менше як </w:t>
      </w:r>
      <w:r>
        <w:rPr>
          <w:sz w:val="26"/>
          <w:szCs w:val="26"/>
          <w:vertAlign w:val="superscript"/>
          <w:lang w:val="uk-UA"/>
        </w:rPr>
        <w:t>¾</w:t>
      </w:r>
      <w:r>
        <w:rPr>
          <w:sz w:val="26"/>
          <w:szCs w:val="26"/>
          <w:lang w:val="uk-UA"/>
        </w:rPr>
        <w:t xml:space="preserve"> голосів, якщо інше не встановлено законом.</w:t>
      </w:r>
    </w:p>
    <w:p w14:paraId="5DC3CBCC" w14:textId="5A6EC608" w:rsidR="002A4F40" w:rsidRPr="00A627C9" w:rsidRDefault="002A4F40" w:rsidP="002709A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 xml:space="preserve">Згідно </w:t>
      </w:r>
      <w:r w:rsidR="00172D72">
        <w:rPr>
          <w:sz w:val="26"/>
          <w:szCs w:val="26"/>
          <w:lang w:val="uk-UA"/>
        </w:rPr>
        <w:t>з пунктом 5.1 Статуту</w:t>
      </w:r>
      <w:r>
        <w:rPr>
          <w:sz w:val="26"/>
          <w:szCs w:val="26"/>
          <w:lang w:val="uk-UA"/>
        </w:rPr>
        <w:t xml:space="preserve"> статутний капітал Товариства становить 100</w:t>
      </w:r>
      <w:r w:rsidR="00172D72">
        <w:rPr>
          <w:sz w:val="26"/>
          <w:szCs w:val="26"/>
          <w:lang w:val="uk-UA"/>
        </w:rPr>
        <w:t> </w:t>
      </w:r>
      <w:r>
        <w:rPr>
          <w:sz w:val="26"/>
          <w:szCs w:val="26"/>
          <w:lang w:val="uk-UA"/>
        </w:rPr>
        <w:t>000</w:t>
      </w:r>
      <w:r w:rsidR="00172D72">
        <w:rPr>
          <w:sz w:val="26"/>
          <w:szCs w:val="26"/>
          <w:lang w:val="uk-UA"/>
        </w:rPr>
        <w:t xml:space="preserve"> </w:t>
      </w:r>
      <w:r>
        <w:rPr>
          <w:sz w:val="26"/>
          <w:szCs w:val="26"/>
          <w:lang w:val="uk-UA"/>
        </w:rPr>
        <w:t>грн.</w:t>
      </w:r>
    </w:p>
    <w:p w14:paraId="4961D303" w14:textId="7336DA2C" w:rsidR="00A627C9" w:rsidRPr="00A627C9" w:rsidRDefault="00A627C9" w:rsidP="00A627C9">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 xml:space="preserve">Положеннями частини першої, другої статті 97 Цивільного кодексу України передбачено, що </w:t>
      </w:r>
      <w:r w:rsidRPr="00A627C9">
        <w:rPr>
          <w:sz w:val="26"/>
          <w:szCs w:val="26"/>
          <w:lang w:val="uk-UA"/>
        </w:rPr>
        <w:t>управління товариством здійснюють його органи</w:t>
      </w:r>
      <w:bookmarkStart w:id="13" w:name="n529"/>
      <w:bookmarkEnd w:id="13"/>
      <w:r w:rsidR="00031E91">
        <w:rPr>
          <w:sz w:val="26"/>
          <w:szCs w:val="26"/>
          <w:lang w:val="uk-UA"/>
        </w:rPr>
        <w:t>. О</w:t>
      </w:r>
      <w:r w:rsidRPr="00A627C9">
        <w:rPr>
          <w:sz w:val="26"/>
          <w:szCs w:val="26"/>
          <w:lang w:val="uk-UA"/>
        </w:rPr>
        <w:t>рганами управління товариством є загальні збори його учасників і виконавчий орган, якщо інше не встановлено законом.</w:t>
      </w:r>
    </w:p>
    <w:p w14:paraId="5DA76C0B" w14:textId="2E8E9204" w:rsidR="002A4F40" w:rsidRPr="00094C6B" w:rsidRDefault="002A4F40" w:rsidP="002709A6">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lastRenderedPageBreak/>
        <w:t>Відповідно до частини другої статті 44 Закону України «Про товариства з обмеженою відповідальністю та товариства з додатковою відповідальністю» рішення про надання згоди на вчинення правочину, якщо вартість майна, робіт або послуг, що є предметом такого правочину, перевищує 50% вартості чистих активів товариства станом на кінець попереднього кварталу, приймаються виключно загальними зборами учасників.</w:t>
      </w:r>
    </w:p>
    <w:p w14:paraId="081DBFA5" w14:textId="64D59535" w:rsidR="008C604A" w:rsidRPr="00094C6B" w:rsidRDefault="00172D72" w:rsidP="008C604A">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 xml:space="preserve">Ураховуючи </w:t>
      </w:r>
      <w:r w:rsidR="002709A6" w:rsidRPr="00094C6B">
        <w:rPr>
          <w:sz w:val="26"/>
          <w:szCs w:val="26"/>
          <w:lang w:val="uk-UA"/>
        </w:rPr>
        <w:t>викладене, дл</w:t>
      </w:r>
      <w:r>
        <w:rPr>
          <w:sz w:val="26"/>
          <w:szCs w:val="26"/>
          <w:lang w:val="uk-UA"/>
        </w:rPr>
        <w:t>я укладення Договору</w:t>
      </w:r>
      <w:r w:rsidR="00190E1E">
        <w:rPr>
          <w:sz w:val="26"/>
          <w:szCs w:val="26"/>
          <w:lang w:val="uk-UA"/>
        </w:rPr>
        <w:t xml:space="preserve"> директор Т</w:t>
      </w:r>
      <w:r w:rsidR="002709A6" w:rsidRPr="00094C6B">
        <w:rPr>
          <w:sz w:val="26"/>
          <w:szCs w:val="26"/>
          <w:lang w:val="uk-UA"/>
        </w:rPr>
        <w:t xml:space="preserve">овариства з обмеженою відповідальністю «Юридична компанія «Позитив» повинен був уповноважити заступника на здійснення такого правочину. </w:t>
      </w:r>
      <w:r>
        <w:rPr>
          <w:sz w:val="26"/>
          <w:szCs w:val="26"/>
          <w:lang w:val="uk-UA"/>
        </w:rPr>
        <w:t>У Договорі</w:t>
      </w:r>
      <w:r w:rsidR="00A627C9">
        <w:rPr>
          <w:sz w:val="26"/>
          <w:szCs w:val="26"/>
          <w:lang w:val="uk-UA"/>
        </w:rPr>
        <w:t xml:space="preserve"> відсутні</w:t>
      </w:r>
      <w:r w:rsidR="002709A6" w:rsidRPr="00094C6B">
        <w:rPr>
          <w:sz w:val="26"/>
          <w:szCs w:val="26"/>
          <w:lang w:val="uk-UA"/>
        </w:rPr>
        <w:t xml:space="preserve"> будь-які посилання на </w:t>
      </w:r>
      <w:r w:rsidR="00694877">
        <w:rPr>
          <w:sz w:val="26"/>
          <w:szCs w:val="26"/>
          <w:lang w:val="uk-UA"/>
        </w:rPr>
        <w:t xml:space="preserve">рішення загальних зборів або </w:t>
      </w:r>
      <w:r w:rsidR="002709A6" w:rsidRPr="00094C6B">
        <w:rPr>
          <w:sz w:val="26"/>
          <w:szCs w:val="26"/>
          <w:lang w:val="uk-UA"/>
        </w:rPr>
        <w:t>довіреність</w:t>
      </w:r>
      <w:r w:rsidR="00694877">
        <w:rPr>
          <w:sz w:val="26"/>
          <w:szCs w:val="26"/>
          <w:lang w:val="uk-UA"/>
        </w:rPr>
        <w:t>.</w:t>
      </w:r>
    </w:p>
    <w:p w14:paraId="53F34FF7" w14:textId="0B50BFE7" w:rsidR="00F715D7" w:rsidRPr="00094C6B" w:rsidRDefault="001830CF" w:rsidP="00DD33EE">
      <w:pPr>
        <w:pStyle w:val="ab"/>
        <w:numPr>
          <w:ilvl w:val="0"/>
          <w:numId w:val="1"/>
        </w:numPr>
        <w:shd w:val="clear" w:color="auto" w:fill="FFFFFF"/>
        <w:spacing w:before="0" w:beforeAutospacing="0" w:after="0" w:afterAutospacing="0"/>
        <w:ind w:firstLine="567"/>
        <w:jc w:val="both"/>
        <w:rPr>
          <w:sz w:val="26"/>
          <w:szCs w:val="26"/>
          <w:shd w:val="clear" w:color="auto" w:fill="FFFFFF"/>
          <w:lang w:val="uk-UA"/>
        </w:rPr>
      </w:pPr>
      <w:r>
        <w:rPr>
          <w:sz w:val="26"/>
          <w:szCs w:val="26"/>
          <w:lang w:val="uk-UA"/>
        </w:rPr>
        <w:t>П</w:t>
      </w:r>
      <w:r w:rsidR="00F715D7" w:rsidRPr="00094C6B">
        <w:rPr>
          <w:sz w:val="26"/>
          <w:szCs w:val="26"/>
          <w:lang w:val="uk-UA"/>
        </w:rPr>
        <w:t>ід час співбесіди кандидат не змогла пояснити</w:t>
      </w:r>
      <w:r w:rsidR="00190E1E">
        <w:rPr>
          <w:sz w:val="26"/>
          <w:szCs w:val="26"/>
          <w:lang w:val="uk-UA"/>
        </w:rPr>
        <w:t>,</w:t>
      </w:r>
      <w:r w:rsidR="00F715D7" w:rsidRPr="00094C6B">
        <w:rPr>
          <w:sz w:val="26"/>
          <w:szCs w:val="26"/>
          <w:lang w:val="uk-UA"/>
        </w:rPr>
        <w:t xml:space="preserve"> в якій </w:t>
      </w:r>
      <w:r w:rsidR="00190E1E">
        <w:rPr>
          <w:sz w:val="26"/>
          <w:szCs w:val="26"/>
          <w:lang w:val="uk-UA"/>
        </w:rPr>
        <w:t xml:space="preserve">саме </w:t>
      </w:r>
      <w:r w:rsidR="00F715D7" w:rsidRPr="00094C6B">
        <w:rPr>
          <w:sz w:val="26"/>
          <w:szCs w:val="26"/>
          <w:lang w:val="uk-UA"/>
        </w:rPr>
        <w:t xml:space="preserve">формі </w:t>
      </w:r>
      <w:r w:rsidR="00DD33EE" w:rsidRPr="00094C6B">
        <w:rPr>
          <w:sz w:val="26"/>
          <w:szCs w:val="26"/>
          <w:lang w:val="uk-UA"/>
        </w:rPr>
        <w:t>вона отримала</w:t>
      </w:r>
      <w:r w:rsidR="00190E1E">
        <w:rPr>
          <w:sz w:val="26"/>
          <w:szCs w:val="26"/>
          <w:lang w:val="uk-UA"/>
        </w:rPr>
        <w:t xml:space="preserve"> від Т</w:t>
      </w:r>
      <w:r w:rsidR="00190E1E" w:rsidRPr="00094C6B">
        <w:rPr>
          <w:sz w:val="26"/>
          <w:szCs w:val="26"/>
          <w:lang w:val="uk-UA"/>
        </w:rPr>
        <w:t>овариства з обмеженою відповідальністю «Юридична компанія «Позитив»</w:t>
      </w:r>
      <w:r w:rsidR="00DD33EE" w:rsidRPr="00094C6B">
        <w:rPr>
          <w:sz w:val="26"/>
          <w:szCs w:val="26"/>
          <w:lang w:val="uk-UA"/>
        </w:rPr>
        <w:t xml:space="preserve"> грошові кошти</w:t>
      </w:r>
      <w:r w:rsidR="00DD3C3E" w:rsidRPr="00094C6B">
        <w:rPr>
          <w:sz w:val="26"/>
          <w:szCs w:val="26"/>
          <w:lang w:val="uk-UA"/>
        </w:rPr>
        <w:t xml:space="preserve"> за </w:t>
      </w:r>
      <w:r w:rsidR="00C82962" w:rsidRPr="00094C6B">
        <w:rPr>
          <w:sz w:val="26"/>
          <w:szCs w:val="26"/>
          <w:lang w:val="uk-UA"/>
        </w:rPr>
        <w:t>Договором</w:t>
      </w:r>
      <w:r w:rsidR="00A627C9">
        <w:rPr>
          <w:sz w:val="26"/>
          <w:szCs w:val="26"/>
          <w:lang w:val="uk-UA"/>
        </w:rPr>
        <w:t xml:space="preserve"> та надати докази на підтвердження факту отримання нею такої позики (довід</w:t>
      </w:r>
      <w:r>
        <w:rPr>
          <w:sz w:val="26"/>
          <w:szCs w:val="26"/>
          <w:lang w:val="uk-UA"/>
        </w:rPr>
        <w:t>ки з банківського рахунку чи інших документів</w:t>
      </w:r>
      <w:r w:rsidR="00A627C9">
        <w:rPr>
          <w:sz w:val="26"/>
          <w:szCs w:val="26"/>
          <w:lang w:val="uk-UA"/>
        </w:rPr>
        <w:t xml:space="preserve"> на підтвердження факту отримання коштів)</w:t>
      </w:r>
      <w:r w:rsidR="00DD3C3E" w:rsidRPr="00094C6B">
        <w:rPr>
          <w:sz w:val="26"/>
          <w:szCs w:val="26"/>
          <w:lang w:val="uk-UA"/>
        </w:rPr>
        <w:t>.</w:t>
      </w:r>
      <w:r w:rsidR="00DD33EE" w:rsidRPr="00094C6B">
        <w:rPr>
          <w:sz w:val="26"/>
          <w:szCs w:val="26"/>
          <w:lang w:val="uk-UA"/>
        </w:rPr>
        <w:t xml:space="preserve"> </w:t>
      </w:r>
    </w:p>
    <w:p w14:paraId="59A707BE" w14:textId="0576E5DA" w:rsidR="00DD3C3E" w:rsidRPr="00094C6B" w:rsidRDefault="003E01F9" w:rsidP="004359F6">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 xml:space="preserve">Отже, </w:t>
      </w:r>
      <w:r w:rsidR="00C16A2C">
        <w:rPr>
          <w:sz w:val="26"/>
          <w:szCs w:val="26"/>
          <w:lang w:eastAsia="uk-UA"/>
        </w:rPr>
        <w:t>викладене в підпунктах 25</w:t>
      </w:r>
      <w:r w:rsidR="00172D72">
        <w:rPr>
          <w:sz w:val="25"/>
          <w:szCs w:val="25"/>
        </w:rPr>
        <w:t>–</w:t>
      </w:r>
      <w:r w:rsidR="00C16A2C">
        <w:rPr>
          <w:sz w:val="26"/>
          <w:szCs w:val="26"/>
          <w:lang w:eastAsia="uk-UA"/>
        </w:rPr>
        <w:t xml:space="preserve">38 було враховано Комісією при вирішенні питання </w:t>
      </w:r>
      <w:r w:rsidRPr="00094C6B">
        <w:rPr>
          <w:sz w:val="26"/>
          <w:szCs w:val="26"/>
          <w:lang w:eastAsia="uk-UA"/>
        </w:rPr>
        <w:t>що</w:t>
      </w:r>
      <w:r w:rsidR="00DD3C3E" w:rsidRPr="00094C6B">
        <w:rPr>
          <w:sz w:val="26"/>
          <w:szCs w:val="26"/>
          <w:lang w:eastAsia="uk-UA"/>
        </w:rPr>
        <w:t>до відповідності</w:t>
      </w:r>
      <w:r w:rsidRPr="00094C6B">
        <w:rPr>
          <w:sz w:val="26"/>
          <w:szCs w:val="26"/>
          <w:lang w:eastAsia="uk-UA"/>
        </w:rPr>
        <w:t xml:space="preserve"> </w:t>
      </w:r>
      <w:r w:rsidR="00964EAA">
        <w:rPr>
          <w:sz w:val="26"/>
          <w:szCs w:val="26"/>
          <w:lang w:eastAsia="uk-UA"/>
        </w:rPr>
        <w:t>Михалевич </w:t>
      </w:r>
      <w:r w:rsidR="00DD3C3E" w:rsidRPr="00094C6B">
        <w:rPr>
          <w:sz w:val="26"/>
          <w:szCs w:val="26"/>
          <w:lang w:eastAsia="uk-UA"/>
        </w:rPr>
        <w:t>І.М критерію доброчесності.</w:t>
      </w:r>
    </w:p>
    <w:p w14:paraId="76B91D31" w14:textId="3D5C88A1" w:rsidR="00DD33EE" w:rsidRPr="00094C6B" w:rsidRDefault="00DD33EE" w:rsidP="00DD33EE">
      <w:pPr>
        <w:pStyle w:val="a8"/>
        <w:numPr>
          <w:ilvl w:val="0"/>
          <w:numId w:val="1"/>
        </w:numPr>
        <w:shd w:val="clear" w:color="auto" w:fill="FFFFFF"/>
        <w:tabs>
          <w:tab w:val="left" w:pos="426"/>
        </w:tabs>
        <w:spacing w:after="60"/>
        <w:ind w:left="-142" w:firstLine="851"/>
        <w:jc w:val="both"/>
        <w:rPr>
          <w:sz w:val="26"/>
          <w:szCs w:val="26"/>
          <w:lang w:eastAsia="uk-UA"/>
        </w:rPr>
      </w:pPr>
      <w:r w:rsidRPr="00094C6B">
        <w:rPr>
          <w:sz w:val="26"/>
          <w:szCs w:val="26"/>
          <w:lang w:eastAsia="uk-UA"/>
        </w:rPr>
        <w:t>На переконання Комісії</w:t>
      </w:r>
      <w:r w:rsidR="00172D72">
        <w:rPr>
          <w:sz w:val="26"/>
          <w:szCs w:val="26"/>
          <w:lang w:eastAsia="uk-UA"/>
        </w:rPr>
        <w:t>,</w:t>
      </w:r>
      <w:r w:rsidRPr="00094C6B">
        <w:rPr>
          <w:sz w:val="26"/>
          <w:szCs w:val="26"/>
          <w:lang w:eastAsia="uk-UA"/>
        </w:rPr>
        <w:t xml:space="preserve"> вказана обставина може викликати у стороннього спостерігача обґрунтовані сумніви щодо зазначеної кандидатом вартості </w:t>
      </w:r>
      <w:r w:rsidR="00190E1E">
        <w:rPr>
          <w:sz w:val="26"/>
          <w:szCs w:val="26"/>
          <w:lang w:eastAsia="uk-UA"/>
        </w:rPr>
        <w:t>будинку</w:t>
      </w:r>
      <w:r w:rsidRPr="00094C6B">
        <w:rPr>
          <w:sz w:val="26"/>
          <w:szCs w:val="26"/>
          <w:lang w:eastAsia="uk-UA"/>
        </w:rPr>
        <w:t>.</w:t>
      </w:r>
    </w:p>
    <w:p w14:paraId="110ED2BD" w14:textId="77777777" w:rsidR="00AB37EC" w:rsidRPr="00094C6B" w:rsidRDefault="00AB37EC" w:rsidP="00815C3D">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 xml:space="preserve">Відповідно до частини третьої статті 79-5 Закону Вища кваліфікаційна комісія 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його відповідності критеріям доброчесності чи професійної етики. </w:t>
      </w:r>
    </w:p>
    <w:p w14:paraId="00B75084" w14:textId="77777777" w:rsidR="00AB37EC" w:rsidRPr="00094C6B" w:rsidRDefault="00AB37EC" w:rsidP="00815C3D">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способу життя кандидата на посаду судді його попередньому статусу.</w:t>
      </w:r>
    </w:p>
    <w:p w14:paraId="13987FBE" w14:textId="1A11DDD3" w:rsidR="00AB37EC" w:rsidRPr="00094C6B" w:rsidRDefault="00AB37EC" w:rsidP="00815C3D">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На переконання Комісії, кандидат також має відповідати критеріям професійної етики, які визначаються відповідними правилами (наприклад, для науковця – Етичним кодексом ученого України, для адвоката – Правилами адвокатської етики, для прокурора – Кодексом професійної етики та поведінки прокурорів, для державного службовця – Загальним</w:t>
      </w:r>
      <w:r w:rsidR="00396769" w:rsidRPr="00094C6B">
        <w:rPr>
          <w:sz w:val="26"/>
          <w:szCs w:val="26"/>
          <w:lang w:eastAsia="uk-UA"/>
        </w:rPr>
        <w:t>и</w:t>
      </w:r>
      <w:r w:rsidRPr="00094C6B">
        <w:rPr>
          <w:sz w:val="26"/>
          <w:szCs w:val="26"/>
          <w:lang w:eastAsia="uk-UA"/>
        </w:rPr>
        <w:t xml:space="preserve"> правилам</w:t>
      </w:r>
      <w:r w:rsidR="00396769" w:rsidRPr="00094C6B">
        <w:rPr>
          <w:sz w:val="26"/>
          <w:szCs w:val="26"/>
          <w:lang w:eastAsia="uk-UA"/>
        </w:rPr>
        <w:t>и</w:t>
      </w:r>
      <w:r w:rsidRPr="00094C6B">
        <w:rPr>
          <w:sz w:val="26"/>
          <w:szCs w:val="26"/>
          <w:lang w:eastAsia="uk-UA"/>
        </w:rPr>
        <w:t xml:space="preserve"> етичної поведінки державних службовців та посадових осіб органів місцевого са</w:t>
      </w:r>
      <w:r w:rsidR="00396769" w:rsidRPr="00094C6B">
        <w:rPr>
          <w:sz w:val="26"/>
          <w:szCs w:val="26"/>
          <w:lang w:eastAsia="uk-UA"/>
        </w:rPr>
        <w:t>моврядування тощо). П</w:t>
      </w:r>
      <w:r w:rsidRPr="00094C6B">
        <w:rPr>
          <w:sz w:val="26"/>
          <w:szCs w:val="26"/>
          <w:lang w:eastAsia="uk-UA"/>
        </w:rPr>
        <w:t>оведінка кандидата на посаду судді має в</w:t>
      </w:r>
      <w:r w:rsidR="00B076A0" w:rsidRPr="00094C6B">
        <w:rPr>
          <w:sz w:val="26"/>
          <w:szCs w:val="26"/>
          <w:lang w:eastAsia="uk-UA"/>
        </w:rPr>
        <w:t>ідповідати вимогам статей 1, 3, </w:t>
      </w:r>
      <w:r w:rsidRPr="00094C6B">
        <w:rPr>
          <w:sz w:val="26"/>
          <w:szCs w:val="26"/>
          <w:lang w:eastAsia="uk-UA"/>
        </w:rPr>
        <w:t>18 Кодексу суддівської е</w:t>
      </w:r>
      <w:r w:rsidR="00396769" w:rsidRPr="00094C6B">
        <w:rPr>
          <w:sz w:val="26"/>
          <w:szCs w:val="26"/>
          <w:lang w:eastAsia="uk-UA"/>
        </w:rPr>
        <w:t xml:space="preserve">тики, затвердженого ХІ </w:t>
      </w:r>
      <w:r w:rsidRPr="00094C6B">
        <w:rPr>
          <w:sz w:val="26"/>
          <w:szCs w:val="26"/>
          <w:lang w:eastAsia="uk-UA"/>
        </w:rPr>
        <w:t xml:space="preserve">з’їздом суддів </w:t>
      </w:r>
      <w:r w:rsidR="00396769" w:rsidRPr="00094C6B">
        <w:rPr>
          <w:sz w:val="26"/>
          <w:szCs w:val="26"/>
          <w:lang w:eastAsia="uk-UA"/>
        </w:rPr>
        <w:t>України 22.02.2013, в якому викладено</w:t>
      </w:r>
      <w:r w:rsidRPr="00094C6B">
        <w:rPr>
          <w:sz w:val="26"/>
          <w:szCs w:val="26"/>
          <w:lang w:eastAsia="uk-UA"/>
        </w:rPr>
        <w:t xml:space="preserve"> високі вимоги до моральних </w:t>
      </w:r>
      <w:r w:rsidR="00396769" w:rsidRPr="00094C6B">
        <w:rPr>
          <w:sz w:val="26"/>
          <w:szCs w:val="26"/>
          <w:lang w:eastAsia="uk-UA"/>
        </w:rPr>
        <w:t>якостей</w:t>
      </w:r>
      <w:r w:rsidRPr="00094C6B">
        <w:rPr>
          <w:sz w:val="26"/>
          <w:szCs w:val="26"/>
          <w:lang w:eastAsia="uk-UA"/>
        </w:rPr>
        <w:t xml:space="preserve"> судді. </w:t>
      </w:r>
    </w:p>
    <w:p w14:paraId="5C6960CF" w14:textId="6E43C3DE" w:rsidR="00AB37EC" w:rsidRPr="00094C6B" w:rsidRDefault="00AB37EC" w:rsidP="00815C3D">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Кандидат зобов’язаний</w:t>
      </w:r>
      <w:r w:rsidR="00396769" w:rsidRPr="00094C6B">
        <w:rPr>
          <w:sz w:val="26"/>
          <w:szCs w:val="26"/>
          <w:lang w:eastAsia="uk-UA"/>
        </w:rPr>
        <w:t xml:space="preserve"> дотримуватися правил</w:t>
      </w:r>
      <w:r w:rsidRPr="00094C6B">
        <w:rPr>
          <w:sz w:val="26"/>
          <w:szCs w:val="26"/>
          <w:lang w:eastAsia="uk-UA"/>
        </w:rPr>
        <w:t xml:space="preserve"> професійної етики як у своєму професійному і повсякденному житті, так і під час співбесіди. </w:t>
      </w:r>
    </w:p>
    <w:p w14:paraId="51B3C0CC" w14:textId="7324B96E" w:rsidR="00AB37EC" w:rsidRPr="00094C6B" w:rsidRDefault="00AB37EC" w:rsidP="00815C3D">
      <w:pPr>
        <w:pStyle w:val="a8"/>
        <w:numPr>
          <w:ilvl w:val="0"/>
          <w:numId w:val="1"/>
        </w:numPr>
        <w:shd w:val="clear" w:color="auto" w:fill="FFFFFF"/>
        <w:tabs>
          <w:tab w:val="left" w:pos="426"/>
        </w:tabs>
        <w:spacing w:after="60"/>
        <w:ind w:firstLine="709"/>
        <w:jc w:val="both"/>
        <w:rPr>
          <w:sz w:val="26"/>
          <w:szCs w:val="26"/>
          <w:lang w:eastAsia="uk-UA"/>
        </w:rPr>
      </w:pPr>
      <w:r w:rsidRPr="00094C6B">
        <w:rPr>
          <w:sz w:val="26"/>
          <w:szCs w:val="26"/>
          <w:lang w:eastAsia="uk-UA"/>
        </w:rPr>
        <w:t>Таким чином, встановлення відповідності кандидата на посаду судді критеріям професійної етики та доброчесності є однією з обов’язкових умов для зайняття цієї посади. На переконання Комісії, для висновку про невідповідність кандидата зазначеним критеріям достатн</w:t>
      </w:r>
      <w:r w:rsidR="00396769" w:rsidRPr="00094C6B">
        <w:rPr>
          <w:sz w:val="26"/>
          <w:szCs w:val="26"/>
          <w:lang w:eastAsia="uk-UA"/>
        </w:rPr>
        <w:t>ьо</w:t>
      </w:r>
      <w:r w:rsidR="00172D72">
        <w:rPr>
          <w:sz w:val="26"/>
          <w:szCs w:val="26"/>
          <w:lang w:eastAsia="uk-UA"/>
        </w:rPr>
        <w:t xml:space="preserve"> </w:t>
      </w:r>
      <w:r w:rsidRPr="00094C6B">
        <w:rPr>
          <w:sz w:val="26"/>
          <w:szCs w:val="26"/>
          <w:lang w:eastAsia="uk-UA"/>
        </w:rPr>
        <w:t>наявн</w:t>
      </w:r>
      <w:r w:rsidR="00396769" w:rsidRPr="00094C6B">
        <w:rPr>
          <w:sz w:val="26"/>
          <w:szCs w:val="26"/>
          <w:lang w:eastAsia="uk-UA"/>
        </w:rPr>
        <w:t>ої</w:t>
      </w:r>
      <w:r w:rsidRPr="00094C6B">
        <w:rPr>
          <w:sz w:val="26"/>
          <w:szCs w:val="26"/>
          <w:lang w:eastAsia="uk-UA"/>
        </w:rPr>
        <w:t xml:space="preserve"> інформації, яка з урахуванням наданих кандид</w:t>
      </w:r>
      <w:r w:rsidR="00396769" w:rsidRPr="00094C6B">
        <w:rPr>
          <w:sz w:val="26"/>
          <w:szCs w:val="26"/>
          <w:lang w:eastAsia="uk-UA"/>
        </w:rPr>
        <w:t>атом пояснень та аргументів (що</w:t>
      </w:r>
      <w:r w:rsidRPr="00094C6B">
        <w:rPr>
          <w:sz w:val="26"/>
          <w:szCs w:val="26"/>
          <w:lang w:eastAsia="uk-UA"/>
        </w:rPr>
        <w:t xml:space="preserve"> не сприйняті як переконливі) не спростовує уяву (спр</w:t>
      </w:r>
      <w:r w:rsidR="00396769" w:rsidRPr="00094C6B">
        <w:rPr>
          <w:sz w:val="26"/>
          <w:szCs w:val="26"/>
          <w:lang w:eastAsia="uk-UA"/>
        </w:rPr>
        <w:t>ийняття) Комісії про його відповідні</w:t>
      </w:r>
      <w:r w:rsidRPr="00094C6B">
        <w:rPr>
          <w:sz w:val="26"/>
          <w:szCs w:val="26"/>
          <w:lang w:eastAsia="uk-UA"/>
        </w:rPr>
        <w:t>ст</w:t>
      </w:r>
      <w:r w:rsidR="00396769" w:rsidRPr="00094C6B">
        <w:rPr>
          <w:sz w:val="26"/>
          <w:szCs w:val="26"/>
          <w:lang w:eastAsia="uk-UA"/>
        </w:rPr>
        <w:t>ь</w:t>
      </w:r>
      <w:r w:rsidRPr="00094C6B">
        <w:rPr>
          <w:sz w:val="26"/>
          <w:szCs w:val="26"/>
          <w:lang w:eastAsia="uk-UA"/>
        </w:rPr>
        <w:t xml:space="preserve"> цим критеріям.</w:t>
      </w:r>
    </w:p>
    <w:p w14:paraId="77F8414D" w14:textId="7B1D9011" w:rsidR="00AB37EC" w:rsidRPr="00094C6B" w:rsidRDefault="00AB37EC" w:rsidP="008D22E0">
      <w:pPr>
        <w:pStyle w:val="a8"/>
        <w:numPr>
          <w:ilvl w:val="0"/>
          <w:numId w:val="1"/>
        </w:numPr>
        <w:shd w:val="clear" w:color="auto" w:fill="FFFFFF"/>
        <w:tabs>
          <w:tab w:val="left" w:pos="426"/>
        </w:tabs>
        <w:spacing w:after="60"/>
        <w:ind w:firstLine="425"/>
        <w:jc w:val="both"/>
        <w:rPr>
          <w:sz w:val="26"/>
          <w:szCs w:val="26"/>
          <w:lang w:eastAsia="uk-UA"/>
        </w:rPr>
      </w:pPr>
      <w:r w:rsidRPr="00094C6B">
        <w:rPr>
          <w:sz w:val="26"/>
          <w:szCs w:val="26"/>
          <w:lang w:eastAsia="uk-UA"/>
        </w:rPr>
        <w:lastRenderedPageBreak/>
        <w:t>Зважаючи на викладене</w:t>
      </w:r>
      <w:r w:rsidR="00396769" w:rsidRPr="00094C6B">
        <w:rPr>
          <w:sz w:val="26"/>
          <w:szCs w:val="26"/>
          <w:lang w:eastAsia="uk-UA"/>
        </w:rPr>
        <w:t>,</w:t>
      </w:r>
      <w:r w:rsidRPr="00094C6B">
        <w:rPr>
          <w:sz w:val="26"/>
          <w:szCs w:val="26"/>
          <w:lang w:eastAsia="uk-UA"/>
        </w:rPr>
        <w:t xml:space="preserve"> у пункт</w:t>
      </w:r>
      <w:r w:rsidR="00396769" w:rsidRPr="00094C6B">
        <w:rPr>
          <w:sz w:val="26"/>
          <w:szCs w:val="26"/>
          <w:lang w:eastAsia="uk-UA"/>
        </w:rPr>
        <w:t>ах 3</w:t>
      </w:r>
      <w:r w:rsidR="007D591E" w:rsidRPr="00094C6B">
        <w:rPr>
          <w:sz w:val="26"/>
          <w:szCs w:val="26"/>
          <w:lang w:eastAsia="uk-UA"/>
        </w:rPr>
        <w:t>1</w:t>
      </w:r>
      <w:r w:rsidR="00396769" w:rsidRPr="00094C6B">
        <w:rPr>
          <w:sz w:val="26"/>
          <w:szCs w:val="26"/>
          <w:lang w:eastAsia="uk-UA"/>
        </w:rPr>
        <w:t>–</w:t>
      </w:r>
      <w:r w:rsidR="007D591E" w:rsidRPr="00094C6B">
        <w:rPr>
          <w:sz w:val="26"/>
          <w:szCs w:val="26"/>
          <w:lang w:eastAsia="uk-UA"/>
        </w:rPr>
        <w:t>37</w:t>
      </w:r>
      <w:r w:rsidR="00396769" w:rsidRPr="00094C6B">
        <w:rPr>
          <w:sz w:val="26"/>
          <w:szCs w:val="26"/>
          <w:lang w:eastAsia="uk-UA"/>
        </w:rPr>
        <w:t xml:space="preserve"> цього рішення</w:t>
      </w:r>
      <w:r w:rsidRPr="00094C6B">
        <w:rPr>
          <w:sz w:val="26"/>
          <w:szCs w:val="26"/>
          <w:lang w:eastAsia="uk-UA"/>
        </w:rPr>
        <w:t xml:space="preserve"> Комісія констатує наявність обґрунтованого сумніву у відповідності </w:t>
      </w:r>
      <w:r w:rsidR="00964EAA">
        <w:rPr>
          <w:sz w:val="26"/>
          <w:szCs w:val="26"/>
          <w:lang w:eastAsia="uk-UA"/>
        </w:rPr>
        <w:t>Михалевич</w:t>
      </w:r>
      <w:r w:rsidRPr="00094C6B">
        <w:rPr>
          <w:sz w:val="26"/>
          <w:szCs w:val="26"/>
          <w:lang w:eastAsia="uk-UA"/>
        </w:rPr>
        <w:t xml:space="preserve"> </w:t>
      </w:r>
      <w:r w:rsidR="00964EAA">
        <w:rPr>
          <w:sz w:val="26"/>
          <w:szCs w:val="26"/>
          <w:lang w:eastAsia="uk-UA"/>
        </w:rPr>
        <w:t>Інни</w:t>
      </w:r>
      <w:r w:rsidRPr="00094C6B">
        <w:rPr>
          <w:sz w:val="26"/>
          <w:szCs w:val="26"/>
          <w:lang w:eastAsia="uk-UA"/>
        </w:rPr>
        <w:t xml:space="preserve"> </w:t>
      </w:r>
      <w:r w:rsidR="00964EAA">
        <w:rPr>
          <w:sz w:val="26"/>
          <w:szCs w:val="26"/>
          <w:lang w:eastAsia="uk-UA"/>
        </w:rPr>
        <w:t>Миколаївни</w:t>
      </w:r>
      <w:r w:rsidRPr="00094C6B">
        <w:rPr>
          <w:sz w:val="26"/>
          <w:szCs w:val="26"/>
          <w:lang w:eastAsia="uk-UA"/>
        </w:rPr>
        <w:t xml:space="preserve"> високим стандартам доброчесності та професійної етики, які встановлюються для судді, а тому </w:t>
      </w:r>
      <w:r w:rsidR="0087021F" w:rsidRPr="00094C6B">
        <w:rPr>
          <w:sz w:val="26"/>
          <w:szCs w:val="26"/>
          <w:lang w:eastAsia="uk-UA"/>
        </w:rPr>
        <w:t xml:space="preserve">йому </w:t>
      </w:r>
      <w:r w:rsidRPr="00094C6B">
        <w:rPr>
          <w:sz w:val="26"/>
          <w:szCs w:val="26"/>
          <w:lang w:eastAsia="uk-UA"/>
        </w:rPr>
        <w:t>належить відмовити у внесенні подання з рекомендацією на призначення суддею.</w:t>
      </w:r>
    </w:p>
    <w:p w14:paraId="09EE1618" w14:textId="77777777" w:rsidR="00AB37EC" w:rsidRPr="00094C6B" w:rsidRDefault="00AB37EC" w:rsidP="008D22E0">
      <w:pPr>
        <w:pStyle w:val="a8"/>
        <w:numPr>
          <w:ilvl w:val="0"/>
          <w:numId w:val="1"/>
        </w:numPr>
        <w:shd w:val="clear" w:color="auto" w:fill="FFFFFF"/>
        <w:tabs>
          <w:tab w:val="left" w:pos="426"/>
        </w:tabs>
        <w:spacing w:after="60"/>
        <w:ind w:firstLine="425"/>
        <w:jc w:val="both"/>
        <w:rPr>
          <w:sz w:val="26"/>
          <w:szCs w:val="26"/>
          <w:lang w:eastAsia="uk-UA"/>
        </w:rPr>
      </w:pPr>
      <w:r w:rsidRPr="00094C6B">
        <w:rPr>
          <w:sz w:val="26"/>
          <w:szCs w:val="26"/>
          <w:lang w:eastAsia="uk-UA"/>
        </w:rPr>
        <w:t xml:space="preserve">Керуючись статтями 69, 795, 93, 101 Закону України «Про судоустрій і статус суддів», Вища кваліфікаційна комісія суддів України одноголосно </w:t>
      </w:r>
    </w:p>
    <w:p w14:paraId="76DB6A1A" w14:textId="77777777" w:rsidR="00E656FD" w:rsidRPr="00094C6B" w:rsidRDefault="00E656FD" w:rsidP="00FE3034">
      <w:pPr>
        <w:shd w:val="clear" w:color="auto" w:fill="FFFFFF"/>
        <w:spacing w:after="0" w:line="240" w:lineRule="auto"/>
        <w:ind w:left="-142" w:right="-104"/>
        <w:jc w:val="both"/>
        <w:rPr>
          <w:rFonts w:ascii="Times New Roman" w:eastAsia="Times New Roman" w:hAnsi="Times New Roman" w:cs="Times New Roman"/>
          <w:sz w:val="24"/>
          <w:szCs w:val="24"/>
        </w:rPr>
      </w:pPr>
    </w:p>
    <w:p w14:paraId="5A8256CA" w14:textId="77777777" w:rsidR="00E656FD" w:rsidRPr="00094C6B" w:rsidRDefault="00E656FD" w:rsidP="00FE3034">
      <w:pPr>
        <w:shd w:val="clear" w:color="auto" w:fill="FFFFFF"/>
        <w:spacing w:after="0" w:line="240" w:lineRule="auto"/>
        <w:ind w:left="-142" w:right="-104"/>
        <w:jc w:val="center"/>
        <w:rPr>
          <w:rFonts w:ascii="Times New Roman" w:eastAsia="Times New Roman" w:hAnsi="Times New Roman" w:cs="Times New Roman"/>
          <w:sz w:val="26"/>
          <w:szCs w:val="26"/>
        </w:rPr>
      </w:pPr>
      <w:r w:rsidRPr="00094C6B">
        <w:rPr>
          <w:rFonts w:ascii="Times New Roman" w:eastAsia="Times New Roman" w:hAnsi="Times New Roman" w:cs="Times New Roman"/>
          <w:sz w:val="26"/>
          <w:szCs w:val="26"/>
        </w:rPr>
        <w:t>вирішила:</w:t>
      </w:r>
    </w:p>
    <w:p w14:paraId="55485A39" w14:textId="77777777" w:rsidR="00E656FD" w:rsidRPr="00094C6B" w:rsidRDefault="00E656FD" w:rsidP="00FE3034">
      <w:pPr>
        <w:shd w:val="clear" w:color="auto" w:fill="FFFFFF"/>
        <w:tabs>
          <w:tab w:val="left" w:pos="993"/>
        </w:tabs>
        <w:spacing w:after="0" w:line="240" w:lineRule="auto"/>
        <w:ind w:left="-142" w:right="-104" w:firstLine="567"/>
        <w:jc w:val="both"/>
        <w:rPr>
          <w:rFonts w:ascii="Times New Roman" w:eastAsia="Times New Roman" w:hAnsi="Times New Roman" w:cs="Times New Roman"/>
          <w:sz w:val="24"/>
          <w:szCs w:val="24"/>
        </w:rPr>
      </w:pPr>
    </w:p>
    <w:p w14:paraId="53BA2A8D" w14:textId="5D96801D" w:rsidR="00E656FD" w:rsidRPr="00094C6B" w:rsidRDefault="00964EAA" w:rsidP="00FE3034">
      <w:pPr>
        <w:shd w:val="clear" w:color="auto" w:fill="FFFFFF"/>
        <w:tabs>
          <w:tab w:val="left" w:pos="0"/>
          <w:tab w:val="left" w:pos="993"/>
        </w:tabs>
        <w:spacing w:after="0" w:line="240" w:lineRule="auto"/>
        <w:ind w:left="-14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відмовити у внесенні</w:t>
      </w:r>
      <w:r w:rsidR="0049763A" w:rsidRPr="00094C6B">
        <w:rPr>
          <w:rFonts w:ascii="Times New Roman" w:eastAsia="Times New Roman" w:hAnsi="Times New Roman" w:cs="Times New Roman"/>
          <w:sz w:val="26"/>
          <w:szCs w:val="26"/>
        </w:rPr>
        <w:t xml:space="preserve"> рекомендації </w:t>
      </w:r>
      <w:r>
        <w:rPr>
          <w:rFonts w:ascii="Times New Roman" w:eastAsia="Times New Roman" w:hAnsi="Times New Roman" w:cs="Times New Roman"/>
          <w:sz w:val="26"/>
          <w:szCs w:val="26"/>
        </w:rPr>
        <w:t xml:space="preserve">Вищій раді правосуддя </w:t>
      </w:r>
      <w:r w:rsidR="0049763A" w:rsidRPr="00094C6B">
        <w:rPr>
          <w:rFonts w:ascii="Times New Roman" w:eastAsia="Times New Roman" w:hAnsi="Times New Roman" w:cs="Times New Roman"/>
          <w:sz w:val="26"/>
          <w:szCs w:val="26"/>
        </w:rPr>
        <w:t>про призначення</w:t>
      </w:r>
      <w:r w:rsidR="006832BD" w:rsidRPr="00094C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Михалевич</w:t>
      </w:r>
      <w:r w:rsidR="0049763A" w:rsidRPr="00094C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Інни</w:t>
      </w:r>
      <w:r w:rsidR="0049763A" w:rsidRPr="00094C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Миколаївни</w:t>
      </w:r>
      <w:r w:rsidR="0049763A" w:rsidRPr="00094C6B">
        <w:rPr>
          <w:rFonts w:ascii="Times New Roman" w:eastAsia="Times New Roman" w:hAnsi="Times New Roman" w:cs="Times New Roman"/>
          <w:sz w:val="26"/>
          <w:szCs w:val="26"/>
        </w:rPr>
        <w:t xml:space="preserve"> </w:t>
      </w:r>
      <w:r w:rsidR="00E656FD" w:rsidRPr="00094C6B">
        <w:rPr>
          <w:rFonts w:ascii="Times New Roman" w:eastAsia="Times New Roman" w:hAnsi="Times New Roman" w:cs="Times New Roman"/>
          <w:sz w:val="26"/>
          <w:szCs w:val="26"/>
        </w:rPr>
        <w:t xml:space="preserve">на посаду судді </w:t>
      </w:r>
      <w:r>
        <w:rPr>
          <w:rFonts w:ascii="Times New Roman" w:eastAsia="Times New Roman" w:hAnsi="Times New Roman" w:cs="Times New Roman"/>
          <w:sz w:val="26"/>
          <w:szCs w:val="26"/>
        </w:rPr>
        <w:t>Миколаївського районного суду Одеської</w:t>
      </w:r>
      <w:r w:rsidR="0049763A" w:rsidRPr="00094C6B">
        <w:rPr>
          <w:rFonts w:ascii="Times New Roman" w:eastAsia="Times New Roman" w:hAnsi="Times New Roman" w:cs="Times New Roman"/>
          <w:sz w:val="26"/>
          <w:szCs w:val="26"/>
        </w:rPr>
        <w:t xml:space="preserve"> області.</w:t>
      </w:r>
    </w:p>
    <w:p w14:paraId="27FF4801" w14:textId="77777777" w:rsidR="00E656FD" w:rsidRPr="00094C6B" w:rsidRDefault="00E656FD" w:rsidP="00FE3034">
      <w:pPr>
        <w:shd w:val="clear" w:color="auto" w:fill="FFFFFF"/>
        <w:tabs>
          <w:tab w:val="left" w:pos="0"/>
          <w:tab w:val="left" w:pos="993"/>
        </w:tabs>
        <w:spacing w:after="0" w:line="240" w:lineRule="auto"/>
        <w:ind w:left="-142"/>
        <w:jc w:val="both"/>
        <w:rPr>
          <w:rFonts w:ascii="Times New Roman" w:eastAsia="Times New Roman" w:hAnsi="Times New Roman" w:cs="Times New Roman"/>
          <w:sz w:val="24"/>
          <w:szCs w:val="24"/>
        </w:rPr>
      </w:pPr>
    </w:p>
    <w:p w14:paraId="077A0D9B" w14:textId="77777777" w:rsidR="00E656FD" w:rsidRPr="00094C6B" w:rsidRDefault="00E656FD" w:rsidP="00FE3034">
      <w:pPr>
        <w:shd w:val="clear" w:color="auto" w:fill="FFFFFF"/>
        <w:tabs>
          <w:tab w:val="left" w:pos="0"/>
          <w:tab w:val="left" w:pos="993"/>
        </w:tabs>
        <w:spacing w:after="0" w:line="240" w:lineRule="auto"/>
        <w:ind w:left="-142"/>
        <w:jc w:val="both"/>
        <w:rPr>
          <w:rFonts w:ascii="Times New Roman" w:eastAsia="Times New Roman" w:hAnsi="Times New Roman" w:cs="Times New Roman"/>
          <w:sz w:val="24"/>
          <w:szCs w:val="24"/>
        </w:rPr>
      </w:pPr>
    </w:p>
    <w:p w14:paraId="7068B278" w14:textId="77777777" w:rsidR="00E656FD" w:rsidRPr="00094C6B" w:rsidRDefault="00E656FD" w:rsidP="00FE3034">
      <w:pPr>
        <w:shd w:val="clear" w:color="auto" w:fill="FFFFFF"/>
        <w:spacing w:after="0" w:line="240" w:lineRule="auto"/>
        <w:ind w:left="-142"/>
        <w:jc w:val="both"/>
        <w:rPr>
          <w:rFonts w:ascii="Times New Roman" w:eastAsia="Times New Roman" w:hAnsi="Times New Roman" w:cs="Times New Roman"/>
          <w:sz w:val="24"/>
          <w:szCs w:val="24"/>
        </w:rPr>
      </w:pPr>
    </w:p>
    <w:p w14:paraId="7B93AA83" w14:textId="79CD21C2" w:rsidR="00E656FD" w:rsidRPr="00094C6B" w:rsidRDefault="00E656FD" w:rsidP="00FE3034">
      <w:pPr>
        <w:shd w:val="clear" w:color="auto" w:fill="FFFFFF"/>
        <w:spacing w:line="240" w:lineRule="auto"/>
        <w:ind w:left="-142" w:right="-1"/>
        <w:jc w:val="both"/>
        <w:rPr>
          <w:rFonts w:ascii="Times New Roman" w:hAnsi="Times New Roman" w:cs="Times New Roman"/>
          <w:sz w:val="26"/>
          <w:szCs w:val="26"/>
        </w:rPr>
      </w:pPr>
      <w:r w:rsidRPr="00094C6B">
        <w:rPr>
          <w:rFonts w:ascii="Times New Roman" w:hAnsi="Times New Roman" w:cs="Times New Roman"/>
          <w:sz w:val="26"/>
          <w:szCs w:val="26"/>
        </w:rPr>
        <w:t>Головуючий</w:t>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001D4E33" w:rsidRPr="00094C6B">
        <w:rPr>
          <w:rFonts w:ascii="Times New Roman" w:hAnsi="Times New Roman" w:cs="Times New Roman"/>
          <w:sz w:val="26"/>
          <w:szCs w:val="26"/>
        </w:rPr>
        <w:tab/>
      </w:r>
      <w:r w:rsidRPr="00094C6B">
        <w:rPr>
          <w:rFonts w:ascii="Times New Roman" w:hAnsi="Times New Roman" w:cs="Times New Roman"/>
          <w:sz w:val="26"/>
          <w:szCs w:val="26"/>
        </w:rPr>
        <w:t>Роман САБОДАШ</w:t>
      </w:r>
    </w:p>
    <w:p w14:paraId="6B016CC8" w14:textId="77777777" w:rsidR="00E656FD" w:rsidRPr="00094C6B" w:rsidRDefault="00E656FD" w:rsidP="00FE3034">
      <w:pPr>
        <w:shd w:val="clear" w:color="auto" w:fill="FFFFFF"/>
        <w:spacing w:line="240" w:lineRule="auto"/>
        <w:ind w:left="-142" w:right="-1"/>
        <w:jc w:val="both"/>
        <w:rPr>
          <w:rFonts w:ascii="Times New Roman" w:hAnsi="Times New Roman" w:cs="Times New Roman"/>
          <w:sz w:val="26"/>
          <w:szCs w:val="26"/>
        </w:rPr>
      </w:pPr>
    </w:p>
    <w:p w14:paraId="30B724FA" w14:textId="4DA2B750" w:rsidR="00E656FD" w:rsidRPr="00094C6B" w:rsidRDefault="00E656FD" w:rsidP="00FE3034">
      <w:pPr>
        <w:shd w:val="clear" w:color="auto" w:fill="FFFFFF"/>
        <w:spacing w:line="240" w:lineRule="auto"/>
        <w:ind w:left="-142" w:right="-1"/>
        <w:jc w:val="both"/>
        <w:rPr>
          <w:rFonts w:ascii="Times New Roman" w:hAnsi="Times New Roman" w:cs="Times New Roman"/>
          <w:sz w:val="26"/>
          <w:szCs w:val="26"/>
        </w:rPr>
      </w:pPr>
      <w:r w:rsidRPr="00094C6B">
        <w:rPr>
          <w:rFonts w:ascii="Times New Roman" w:hAnsi="Times New Roman" w:cs="Times New Roman"/>
          <w:sz w:val="26"/>
          <w:szCs w:val="26"/>
        </w:rPr>
        <w:t>Члени Комісії:</w:t>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t>Олексій ОМЕЛЬЯН</w:t>
      </w:r>
    </w:p>
    <w:p w14:paraId="6CE48CF5" w14:textId="77777777" w:rsidR="0049763A" w:rsidRPr="00094C6B" w:rsidRDefault="0049763A" w:rsidP="00FE3034">
      <w:pPr>
        <w:shd w:val="clear" w:color="auto" w:fill="FFFFFF"/>
        <w:spacing w:line="240" w:lineRule="auto"/>
        <w:ind w:left="-142" w:right="-1"/>
        <w:jc w:val="both"/>
        <w:rPr>
          <w:rFonts w:ascii="Times New Roman" w:hAnsi="Times New Roman" w:cs="Times New Roman"/>
          <w:sz w:val="26"/>
          <w:szCs w:val="26"/>
        </w:rPr>
      </w:pPr>
    </w:p>
    <w:p w14:paraId="43265A01" w14:textId="4D951646" w:rsidR="00DB7162" w:rsidRPr="0049763A" w:rsidRDefault="00E656FD" w:rsidP="00FE3034">
      <w:pPr>
        <w:shd w:val="clear" w:color="auto" w:fill="FFFFFF"/>
        <w:spacing w:line="240" w:lineRule="auto"/>
        <w:ind w:left="-142" w:right="-1"/>
        <w:jc w:val="both"/>
        <w:rPr>
          <w:rFonts w:ascii="Times New Roman" w:hAnsi="Times New Roman" w:cs="Times New Roman"/>
          <w:sz w:val="26"/>
          <w:szCs w:val="26"/>
        </w:rPr>
      </w:pP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Pr="00094C6B">
        <w:rPr>
          <w:rFonts w:ascii="Times New Roman" w:hAnsi="Times New Roman" w:cs="Times New Roman"/>
          <w:sz w:val="26"/>
          <w:szCs w:val="26"/>
        </w:rPr>
        <w:tab/>
      </w:r>
      <w:r w:rsidR="0049763A" w:rsidRPr="00094C6B">
        <w:rPr>
          <w:rFonts w:ascii="Times New Roman" w:hAnsi="Times New Roman" w:cs="Times New Roman"/>
          <w:sz w:val="26"/>
          <w:szCs w:val="26"/>
        </w:rPr>
        <w:tab/>
      </w:r>
      <w:r w:rsidR="001D4E33" w:rsidRPr="00094C6B">
        <w:rPr>
          <w:rFonts w:ascii="Times New Roman" w:hAnsi="Times New Roman" w:cs="Times New Roman"/>
          <w:sz w:val="26"/>
          <w:szCs w:val="26"/>
        </w:rPr>
        <w:tab/>
      </w:r>
      <w:r w:rsidRPr="00094C6B">
        <w:rPr>
          <w:rFonts w:ascii="Times New Roman" w:hAnsi="Times New Roman" w:cs="Times New Roman"/>
          <w:sz w:val="26"/>
          <w:szCs w:val="26"/>
        </w:rPr>
        <w:t>Андрій ПАСІЧНИК</w:t>
      </w:r>
    </w:p>
    <w:sectPr w:rsidR="00DB7162" w:rsidRPr="0049763A" w:rsidSect="00815C3D">
      <w:headerReference w:type="default" r:id="rId9"/>
      <w:pgSz w:w="11906" w:h="16838"/>
      <w:pgMar w:top="1134" w:right="73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5810E" w14:textId="77777777" w:rsidR="00D6441E" w:rsidRPr="00094C6B" w:rsidRDefault="00D6441E" w:rsidP="00510FA4">
      <w:pPr>
        <w:spacing w:after="0" w:line="240" w:lineRule="auto"/>
      </w:pPr>
      <w:r w:rsidRPr="00094C6B">
        <w:separator/>
      </w:r>
    </w:p>
  </w:endnote>
  <w:endnote w:type="continuationSeparator" w:id="0">
    <w:p w14:paraId="7081CD1C" w14:textId="77777777" w:rsidR="00D6441E" w:rsidRPr="00094C6B" w:rsidRDefault="00D6441E" w:rsidP="00510FA4">
      <w:pPr>
        <w:spacing w:after="0" w:line="240" w:lineRule="auto"/>
      </w:pPr>
      <w:r w:rsidRPr="00094C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9AB8E" w14:textId="77777777" w:rsidR="00D6441E" w:rsidRPr="00094C6B" w:rsidRDefault="00D6441E" w:rsidP="00510FA4">
      <w:pPr>
        <w:spacing w:after="0" w:line="240" w:lineRule="auto"/>
      </w:pPr>
      <w:r w:rsidRPr="00094C6B">
        <w:separator/>
      </w:r>
    </w:p>
  </w:footnote>
  <w:footnote w:type="continuationSeparator" w:id="0">
    <w:p w14:paraId="7D264FAD" w14:textId="77777777" w:rsidR="00D6441E" w:rsidRPr="00094C6B" w:rsidRDefault="00D6441E" w:rsidP="00510FA4">
      <w:pPr>
        <w:spacing w:after="0" w:line="240" w:lineRule="auto"/>
      </w:pPr>
      <w:r w:rsidRPr="00094C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946468"/>
      <w:docPartObj>
        <w:docPartGallery w:val="Page Numbers (Top of Page)"/>
        <w:docPartUnique/>
      </w:docPartObj>
    </w:sdtPr>
    <w:sdtEndPr/>
    <w:sdtContent>
      <w:p w14:paraId="04A7D00D" w14:textId="50F22D6E" w:rsidR="001D4E33" w:rsidRPr="00094C6B" w:rsidRDefault="001D4E33">
        <w:pPr>
          <w:pStyle w:val="a4"/>
          <w:jc w:val="center"/>
        </w:pPr>
        <w:r w:rsidRPr="00094C6B">
          <w:fldChar w:fldCharType="begin"/>
        </w:r>
        <w:r w:rsidRPr="00094C6B">
          <w:instrText>PAGE   \* MERGEFORMAT</w:instrText>
        </w:r>
        <w:r w:rsidRPr="00094C6B">
          <w:fldChar w:fldCharType="separate"/>
        </w:r>
        <w:r w:rsidR="00172D72">
          <w:rPr>
            <w:noProof/>
          </w:rPr>
          <w:t>6</w:t>
        </w:r>
        <w:r w:rsidRPr="00094C6B">
          <w:fldChar w:fldCharType="end"/>
        </w:r>
      </w:p>
    </w:sdtContent>
  </w:sdt>
  <w:p w14:paraId="2D5624AD" w14:textId="77777777" w:rsidR="001D4E33" w:rsidRPr="00094C6B" w:rsidRDefault="001D4E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B7CDC"/>
    <w:multiLevelType w:val="hybridMultilevel"/>
    <w:tmpl w:val="A8DEDA44"/>
    <w:lvl w:ilvl="0" w:tplc="8B860B08">
      <w:start w:val="36"/>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1EB77A65"/>
    <w:multiLevelType w:val="multilevel"/>
    <w:tmpl w:val="73589860"/>
    <w:lvl w:ilvl="0">
      <w:start w:val="35"/>
      <w:numFmt w:val="decimal"/>
      <w:lvlText w:val="%1"/>
      <w:lvlJc w:val="left"/>
      <w:pPr>
        <w:ind w:left="473" w:hanging="473"/>
      </w:pPr>
      <w:rPr>
        <w:rFonts w:hint="default"/>
      </w:rPr>
    </w:lvl>
    <w:lvl w:ilvl="1">
      <w:start w:val="5"/>
      <w:numFmt w:val="decimal"/>
      <w:lvlText w:val="%1.%2"/>
      <w:lvlJc w:val="left"/>
      <w:pPr>
        <w:ind w:left="473" w:hanging="47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2A6A81"/>
    <w:multiLevelType w:val="multilevel"/>
    <w:tmpl w:val="3880E726"/>
    <w:lvl w:ilvl="0">
      <w:start w:val="32"/>
      <w:numFmt w:val="decimal"/>
      <w:lvlText w:val="%1"/>
      <w:lvlJc w:val="left"/>
      <w:pPr>
        <w:ind w:left="465" w:hanging="465"/>
      </w:pPr>
      <w:rPr>
        <w:rFonts w:hint="default"/>
      </w:rPr>
    </w:lvl>
    <w:lvl w:ilvl="1">
      <w:start w:val="3"/>
      <w:numFmt w:val="decimal"/>
      <w:lvlText w:val="%1.%2"/>
      <w:lvlJc w:val="left"/>
      <w:pPr>
        <w:ind w:left="890" w:hanging="46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 w15:restartNumberingAfterBreak="0">
    <w:nsid w:val="35CB78CC"/>
    <w:multiLevelType w:val="multilevel"/>
    <w:tmpl w:val="46F81478"/>
    <w:lvl w:ilvl="0">
      <w:start w:val="1"/>
      <w:numFmt w:val="decimal"/>
      <w:suff w:val="space"/>
      <w:lvlText w:val="%1."/>
      <w:lvlJc w:val="left"/>
      <w:pPr>
        <w:ind w:left="0" w:firstLine="0"/>
      </w:pPr>
      <w:rPr>
        <w:rFonts w:hint="default"/>
      </w:rPr>
    </w:lvl>
    <w:lvl w:ilvl="1">
      <w:start w:val="1"/>
      <w:numFmt w:val="decimal"/>
      <w:suff w:val="space"/>
      <w:lvlText w:val="%1.%2."/>
      <w:lvlJc w:val="left"/>
      <w:pPr>
        <w:ind w:left="993" w:firstLine="0"/>
      </w:pPr>
      <w:rPr>
        <w:rFonts w:hint="default"/>
      </w:rPr>
    </w:lvl>
    <w:lvl w:ilvl="2">
      <w:start w:val="1"/>
      <w:numFmt w:val="decimal"/>
      <w:lvlText w:val="%1.%2.%3."/>
      <w:lvlJc w:val="left"/>
      <w:pPr>
        <w:ind w:left="680" w:firstLine="0"/>
      </w:pPr>
      <w:rPr>
        <w:rFonts w:hint="default"/>
      </w:rPr>
    </w:lvl>
    <w:lvl w:ilvl="3">
      <w:start w:val="1"/>
      <w:numFmt w:val="decimal"/>
      <w:lvlText w:val="%1.%2.%3.%4."/>
      <w:lvlJc w:val="left"/>
      <w:pPr>
        <w:ind w:left="1020" w:firstLine="0"/>
      </w:pPr>
      <w:rPr>
        <w:rFonts w:hint="default"/>
      </w:rPr>
    </w:lvl>
    <w:lvl w:ilvl="4">
      <w:start w:val="1"/>
      <w:numFmt w:val="decimal"/>
      <w:lvlText w:val="%1.%2.%3.%4.%5."/>
      <w:lvlJc w:val="left"/>
      <w:pPr>
        <w:ind w:left="1360" w:firstLine="0"/>
      </w:pPr>
      <w:rPr>
        <w:rFonts w:hint="default"/>
      </w:rPr>
    </w:lvl>
    <w:lvl w:ilvl="5">
      <w:start w:val="1"/>
      <w:numFmt w:val="decimal"/>
      <w:lvlText w:val="%1.%2.%3.%4.%5.%6."/>
      <w:lvlJc w:val="left"/>
      <w:pPr>
        <w:ind w:left="1700" w:firstLine="0"/>
      </w:pPr>
      <w:rPr>
        <w:rFonts w:hint="default"/>
      </w:rPr>
    </w:lvl>
    <w:lvl w:ilvl="6">
      <w:start w:val="1"/>
      <w:numFmt w:val="decimal"/>
      <w:lvlText w:val="%1.%2.%3.%4.%5.%6.%7."/>
      <w:lvlJc w:val="left"/>
      <w:pPr>
        <w:ind w:left="2040" w:firstLine="0"/>
      </w:pPr>
      <w:rPr>
        <w:rFonts w:hint="default"/>
      </w:rPr>
    </w:lvl>
    <w:lvl w:ilvl="7">
      <w:start w:val="1"/>
      <w:numFmt w:val="decimal"/>
      <w:lvlText w:val="%1.%2.%3.%4.%5.%6.%7.%8."/>
      <w:lvlJc w:val="left"/>
      <w:pPr>
        <w:ind w:left="2380" w:firstLine="0"/>
      </w:pPr>
      <w:rPr>
        <w:rFonts w:hint="default"/>
      </w:rPr>
    </w:lvl>
    <w:lvl w:ilvl="8">
      <w:start w:val="1"/>
      <w:numFmt w:val="decimal"/>
      <w:lvlText w:val="%1.%2.%3.%4.%5.%6.%7.%8.%9."/>
      <w:lvlJc w:val="left"/>
      <w:pPr>
        <w:ind w:left="2720" w:firstLine="0"/>
      </w:pPr>
      <w:rPr>
        <w:rFonts w:hint="default"/>
      </w:rPr>
    </w:lvl>
  </w:abstractNum>
  <w:abstractNum w:abstractNumId="4" w15:restartNumberingAfterBreak="0">
    <w:nsid w:val="3D133252"/>
    <w:multiLevelType w:val="multilevel"/>
    <w:tmpl w:val="7E5E54DE"/>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7F7756"/>
    <w:multiLevelType w:val="hybridMultilevel"/>
    <w:tmpl w:val="980A2B30"/>
    <w:lvl w:ilvl="0" w:tplc="27AA0C7E">
      <w:start w:val="5"/>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D6A"/>
    <w:rsid w:val="00024E8E"/>
    <w:rsid w:val="000277F3"/>
    <w:rsid w:val="00030C5C"/>
    <w:rsid w:val="00031E91"/>
    <w:rsid w:val="000345D9"/>
    <w:rsid w:val="00043CD5"/>
    <w:rsid w:val="00052EF6"/>
    <w:rsid w:val="00055B77"/>
    <w:rsid w:val="000722EE"/>
    <w:rsid w:val="00077427"/>
    <w:rsid w:val="00087801"/>
    <w:rsid w:val="00087EAF"/>
    <w:rsid w:val="00094C6B"/>
    <w:rsid w:val="00094F65"/>
    <w:rsid w:val="000A3420"/>
    <w:rsid w:val="000C3867"/>
    <w:rsid w:val="000D1D87"/>
    <w:rsid w:val="000D2669"/>
    <w:rsid w:val="000D4146"/>
    <w:rsid w:val="000E5609"/>
    <w:rsid w:val="000E5DE7"/>
    <w:rsid w:val="000F0994"/>
    <w:rsid w:val="000F3097"/>
    <w:rsid w:val="000F5455"/>
    <w:rsid w:val="001038EC"/>
    <w:rsid w:val="001067F8"/>
    <w:rsid w:val="0013645E"/>
    <w:rsid w:val="00137D2F"/>
    <w:rsid w:val="00141262"/>
    <w:rsid w:val="00141E3F"/>
    <w:rsid w:val="00145DFC"/>
    <w:rsid w:val="0015222D"/>
    <w:rsid w:val="00157C57"/>
    <w:rsid w:val="00166F1C"/>
    <w:rsid w:val="00167298"/>
    <w:rsid w:val="00167B6D"/>
    <w:rsid w:val="00170A3B"/>
    <w:rsid w:val="00172D72"/>
    <w:rsid w:val="00174B10"/>
    <w:rsid w:val="00176D16"/>
    <w:rsid w:val="001830CF"/>
    <w:rsid w:val="00190E1E"/>
    <w:rsid w:val="00193348"/>
    <w:rsid w:val="001A799C"/>
    <w:rsid w:val="001B0ED8"/>
    <w:rsid w:val="001B2C8C"/>
    <w:rsid w:val="001B35B0"/>
    <w:rsid w:val="001C09D4"/>
    <w:rsid w:val="001C15CC"/>
    <w:rsid w:val="001C1AA5"/>
    <w:rsid w:val="001D2B07"/>
    <w:rsid w:val="001D4E33"/>
    <w:rsid w:val="001D7976"/>
    <w:rsid w:val="001E2C43"/>
    <w:rsid w:val="001E310D"/>
    <w:rsid w:val="001E3EA1"/>
    <w:rsid w:val="001E424C"/>
    <w:rsid w:val="001E5A46"/>
    <w:rsid w:val="001E7AC0"/>
    <w:rsid w:val="001F3F05"/>
    <w:rsid w:val="001F5015"/>
    <w:rsid w:val="001F5822"/>
    <w:rsid w:val="001F7E38"/>
    <w:rsid w:val="002038CB"/>
    <w:rsid w:val="00210DDB"/>
    <w:rsid w:val="00211A4A"/>
    <w:rsid w:val="00212580"/>
    <w:rsid w:val="002218B7"/>
    <w:rsid w:val="00222B20"/>
    <w:rsid w:val="00230DA8"/>
    <w:rsid w:val="00236081"/>
    <w:rsid w:val="002419E6"/>
    <w:rsid w:val="00247222"/>
    <w:rsid w:val="00253214"/>
    <w:rsid w:val="002709A6"/>
    <w:rsid w:val="002814F7"/>
    <w:rsid w:val="00285168"/>
    <w:rsid w:val="0029105C"/>
    <w:rsid w:val="002950BA"/>
    <w:rsid w:val="002A4F40"/>
    <w:rsid w:val="002A76C8"/>
    <w:rsid w:val="002B2134"/>
    <w:rsid w:val="002B2CA7"/>
    <w:rsid w:val="002B37D9"/>
    <w:rsid w:val="002D3A6A"/>
    <w:rsid w:val="002E62AE"/>
    <w:rsid w:val="002E772E"/>
    <w:rsid w:val="003161B8"/>
    <w:rsid w:val="00322115"/>
    <w:rsid w:val="00322DDF"/>
    <w:rsid w:val="00326AFF"/>
    <w:rsid w:val="0032736C"/>
    <w:rsid w:val="00330F2B"/>
    <w:rsid w:val="00332973"/>
    <w:rsid w:val="003405CD"/>
    <w:rsid w:val="003561C0"/>
    <w:rsid w:val="003566F6"/>
    <w:rsid w:val="00360873"/>
    <w:rsid w:val="003614CC"/>
    <w:rsid w:val="0036374F"/>
    <w:rsid w:val="003650A1"/>
    <w:rsid w:val="003702DA"/>
    <w:rsid w:val="00372516"/>
    <w:rsid w:val="00373956"/>
    <w:rsid w:val="00384649"/>
    <w:rsid w:val="003939F4"/>
    <w:rsid w:val="0039614A"/>
    <w:rsid w:val="00396769"/>
    <w:rsid w:val="003A73AB"/>
    <w:rsid w:val="003B0CEC"/>
    <w:rsid w:val="003C10B7"/>
    <w:rsid w:val="003C54CB"/>
    <w:rsid w:val="003C699E"/>
    <w:rsid w:val="003C6DEE"/>
    <w:rsid w:val="003E01F9"/>
    <w:rsid w:val="003E42B2"/>
    <w:rsid w:val="003E48F1"/>
    <w:rsid w:val="003F2729"/>
    <w:rsid w:val="003F6FBB"/>
    <w:rsid w:val="004006E9"/>
    <w:rsid w:val="004007BC"/>
    <w:rsid w:val="004109B7"/>
    <w:rsid w:val="0041156A"/>
    <w:rsid w:val="00412AC0"/>
    <w:rsid w:val="004138F5"/>
    <w:rsid w:val="00414B71"/>
    <w:rsid w:val="00422811"/>
    <w:rsid w:val="00425341"/>
    <w:rsid w:val="0042628D"/>
    <w:rsid w:val="00432F6A"/>
    <w:rsid w:val="004357C8"/>
    <w:rsid w:val="004359F6"/>
    <w:rsid w:val="00445D1B"/>
    <w:rsid w:val="0045237B"/>
    <w:rsid w:val="00480E9E"/>
    <w:rsid w:val="00490D6E"/>
    <w:rsid w:val="00490FCA"/>
    <w:rsid w:val="00492418"/>
    <w:rsid w:val="0049763A"/>
    <w:rsid w:val="004A1E5F"/>
    <w:rsid w:val="004A673E"/>
    <w:rsid w:val="004A6939"/>
    <w:rsid w:val="004B1B25"/>
    <w:rsid w:val="004B38FF"/>
    <w:rsid w:val="004C0A7E"/>
    <w:rsid w:val="004C237B"/>
    <w:rsid w:val="004D26FE"/>
    <w:rsid w:val="004D4664"/>
    <w:rsid w:val="004D59DF"/>
    <w:rsid w:val="004E4247"/>
    <w:rsid w:val="004E6928"/>
    <w:rsid w:val="004E738F"/>
    <w:rsid w:val="004F54E5"/>
    <w:rsid w:val="004F5E2F"/>
    <w:rsid w:val="005006E5"/>
    <w:rsid w:val="00510FA4"/>
    <w:rsid w:val="005119ED"/>
    <w:rsid w:val="00511C9F"/>
    <w:rsid w:val="00511D9B"/>
    <w:rsid w:val="00512990"/>
    <w:rsid w:val="005165F3"/>
    <w:rsid w:val="00525B20"/>
    <w:rsid w:val="00526716"/>
    <w:rsid w:val="00530DFE"/>
    <w:rsid w:val="00535218"/>
    <w:rsid w:val="00537AD2"/>
    <w:rsid w:val="00542101"/>
    <w:rsid w:val="005451D6"/>
    <w:rsid w:val="005455F3"/>
    <w:rsid w:val="00546FD6"/>
    <w:rsid w:val="0055049D"/>
    <w:rsid w:val="00550BB9"/>
    <w:rsid w:val="0055648B"/>
    <w:rsid w:val="005574A9"/>
    <w:rsid w:val="00570D6A"/>
    <w:rsid w:val="00572882"/>
    <w:rsid w:val="00573124"/>
    <w:rsid w:val="00583249"/>
    <w:rsid w:val="005860E0"/>
    <w:rsid w:val="0059438A"/>
    <w:rsid w:val="005A7BE6"/>
    <w:rsid w:val="005B7833"/>
    <w:rsid w:val="005C33C0"/>
    <w:rsid w:val="005C3D3A"/>
    <w:rsid w:val="005C7F9E"/>
    <w:rsid w:val="005D4A95"/>
    <w:rsid w:val="005E1B65"/>
    <w:rsid w:val="005E704E"/>
    <w:rsid w:val="005F3AC5"/>
    <w:rsid w:val="005F5238"/>
    <w:rsid w:val="005F56F6"/>
    <w:rsid w:val="005F6408"/>
    <w:rsid w:val="0061025E"/>
    <w:rsid w:val="0061329A"/>
    <w:rsid w:val="00614A78"/>
    <w:rsid w:val="00615DED"/>
    <w:rsid w:val="00624D85"/>
    <w:rsid w:val="00630DDF"/>
    <w:rsid w:val="00634415"/>
    <w:rsid w:val="00643228"/>
    <w:rsid w:val="00650D6C"/>
    <w:rsid w:val="006523B4"/>
    <w:rsid w:val="00660F5E"/>
    <w:rsid w:val="006707FF"/>
    <w:rsid w:val="00675F52"/>
    <w:rsid w:val="006832BD"/>
    <w:rsid w:val="006838E1"/>
    <w:rsid w:val="00687D2D"/>
    <w:rsid w:val="0069185F"/>
    <w:rsid w:val="00694877"/>
    <w:rsid w:val="00697500"/>
    <w:rsid w:val="006A0BC2"/>
    <w:rsid w:val="006B06B6"/>
    <w:rsid w:val="006B7987"/>
    <w:rsid w:val="006C3089"/>
    <w:rsid w:val="006C37DC"/>
    <w:rsid w:val="006D1084"/>
    <w:rsid w:val="006E2F56"/>
    <w:rsid w:val="00700E7B"/>
    <w:rsid w:val="007031EF"/>
    <w:rsid w:val="00706456"/>
    <w:rsid w:val="007106ED"/>
    <w:rsid w:val="00717AA1"/>
    <w:rsid w:val="00733410"/>
    <w:rsid w:val="00735B10"/>
    <w:rsid w:val="007440D8"/>
    <w:rsid w:val="00747FA2"/>
    <w:rsid w:val="00752C1E"/>
    <w:rsid w:val="0078242E"/>
    <w:rsid w:val="00792AE2"/>
    <w:rsid w:val="00792C38"/>
    <w:rsid w:val="00797402"/>
    <w:rsid w:val="007A4EB5"/>
    <w:rsid w:val="007B529F"/>
    <w:rsid w:val="007C11F7"/>
    <w:rsid w:val="007C3CEE"/>
    <w:rsid w:val="007C3FA2"/>
    <w:rsid w:val="007D2DD5"/>
    <w:rsid w:val="007D339F"/>
    <w:rsid w:val="007D591E"/>
    <w:rsid w:val="007D5FE6"/>
    <w:rsid w:val="007E028B"/>
    <w:rsid w:val="007E0980"/>
    <w:rsid w:val="007E23C9"/>
    <w:rsid w:val="007F4FED"/>
    <w:rsid w:val="007F73B8"/>
    <w:rsid w:val="00800314"/>
    <w:rsid w:val="00815C3D"/>
    <w:rsid w:val="0082265A"/>
    <w:rsid w:val="00822F1B"/>
    <w:rsid w:val="00834D79"/>
    <w:rsid w:val="008538C4"/>
    <w:rsid w:val="0085576F"/>
    <w:rsid w:val="0086302E"/>
    <w:rsid w:val="0087021F"/>
    <w:rsid w:val="00883D3D"/>
    <w:rsid w:val="00892BE7"/>
    <w:rsid w:val="008A5F08"/>
    <w:rsid w:val="008B0D3F"/>
    <w:rsid w:val="008B15C6"/>
    <w:rsid w:val="008B2672"/>
    <w:rsid w:val="008B42EB"/>
    <w:rsid w:val="008B4640"/>
    <w:rsid w:val="008C46E1"/>
    <w:rsid w:val="008C604A"/>
    <w:rsid w:val="008D0CAE"/>
    <w:rsid w:val="008D22E0"/>
    <w:rsid w:val="008E003F"/>
    <w:rsid w:val="008E21F1"/>
    <w:rsid w:val="008E3DB0"/>
    <w:rsid w:val="008F08D7"/>
    <w:rsid w:val="008F1557"/>
    <w:rsid w:val="0090565D"/>
    <w:rsid w:val="00915997"/>
    <w:rsid w:val="0091610C"/>
    <w:rsid w:val="00917B6B"/>
    <w:rsid w:val="00930CF2"/>
    <w:rsid w:val="00941E9C"/>
    <w:rsid w:val="00945914"/>
    <w:rsid w:val="00952B5D"/>
    <w:rsid w:val="009548E0"/>
    <w:rsid w:val="00964EAA"/>
    <w:rsid w:val="00967200"/>
    <w:rsid w:val="009709FB"/>
    <w:rsid w:val="00982EE9"/>
    <w:rsid w:val="00987389"/>
    <w:rsid w:val="00992A6B"/>
    <w:rsid w:val="00997A1B"/>
    <w:rsid w:val="009A0F7E"/>
    <w:rsid w:val="009A344D"/>
    <w:rsid w:val="009A46D8"/>
    <w:rsid w:val="009B1359"/>
    <w:rsid w:val="009B20E8"/>
    <w:rsid w:val="009B6CD7"/>
    <w:rsid w:val="009C6FF0"/>
    <w:rsid w:val="009E5677"/>
    <w:rsid w:val="009E5D2E"/>
    <w:rsid w:val="009F14B1"/>
    <w:rsid w:val="009F5870"/>
    <w:rsid w:val="00A03BCA"/>
    <w:rsid w:val="00A042B2"/>
    <w:rsid w:val="00A07DCD"/>
    <w:rsid w:val="00A16DB2"/>
    <w:rsid w:val="00A16E30"/>
    <w:rsid w:val="00A22F48"/>
    <w:rsid w:val="00A4246C"/>
    <w:rsid w:val="00A550D0"/>
    <w:rsid w:val="00A627C9"/>
    <w:rsid w:val="00A65577"/>
    <w:rsid w:val="00A659DC"/>
    <w:rsid w:val="00A712E5"/>
    <w:rsid w:val="00A73066"/>
    <w:rsid w:val="00A96547"/>
    <w:rsid w:val="00AA1B80"/>
    <w:rsid w:val="00AA4BE0"/>
    <w:rsid w:val="00AA7D0B"/>
    <w:rsid w:val="00AB0DCA"/>
    <w:rsid w:val="00AB268D"/>
    <w:rsid w:val="00AB37EC"/>
    <w:rsid w:val="00AB3CEB"/>
    <w:rsid w:val="00AB52E4"/>
    <w:rsid w:val="00AC3AC8"/>
    <w:rsid w:val="00AD4E19"/>
    <w:rsid w:val="00AE2C5E"/>
    <w:rsid w:val="00AE2F57"/>
    <w:rsid w:val="00AE61F0"/>
    <w:rsid w:val="00AF4B8E"/>
    <w:rsid w:val="00B076A0"/>
    <w:rsid w:val="00B105BE"/>
    <w:rsid w:val="00B1340D"/>
    <w:rsid w:val="00B13DFB"/>
    <w:rsid w:val="00B3256B"/>
    <w:rsid w:val="00B359E9"/>
    <w:rsid w:val="00B40572"/>
    <w:rsid w:val="00B40C02"/>
    <w:rsid w:val="00B415A8"/>
    <w:rsid w:val="00B42DDA"/>
    <w:rsid w:val="00B4311C"/>
    <w:rsid w:val="00B524A0"/>
    <w:rsid w:val="00B53477"/>
    <w:rsid w:val="00B568D2"/>
    <w:rsid w:val="00B61E92"/>
    <w:rsid w:val="00B705A0"/>
    <w:rsid w:val="00B731DA"/>
    <w:rsid w:val="00B83860"/>
    <w:rsid w:val="00BA2BCC"/>
    <w:rsid w:val="00BB6360"/>
    <w:rsid w:val="00BB6849"/>
    <w:rsid w:val="00BC0B6A"/>
    <w:rsid w:val="00BC5DAD"/>
    <w:rsid w:val="00BD4BE4"/>
    <w:rsid w:val="00BD55CC"/>
    <w:rsid w:val="00BD5AE2"/>
    <w:rsid w:val="00BD5E0F"/>
    <w:rsid w:val="00BE4165"/>
    <w:rsid w:val="00BE47B4"/>
    <w:rsid w:val="00BE60A6"/>
    <w:rsid w:val="00BF28A0"/>
    <w:rsid w:val="00C00F61"/>
    <w:rsid w:val="00C03BB3"/>
    <w:rsid w:val="00C05A3A"/>
    <w:rsid w:val="00C06917"/>
    <w:rsid w:val="00C10665"/>
    <w:rsid w:val="00C12D3C"/>
    <w:rsid w:val="00C15ED6"/>
    <w:rsid w:val="00C16A2C"/>
    <w:rsid w:val="00C1791E"/>
    <w:rsid w:val="00C179E4"/>
    <w:rsid w:val="00C20F6B"/>
    <w:rsid w:val="00C25C0E"/>
    <w:rsid w:val="00C31F66"/>
    <w:rsid w:val="00C32823"/>
    <w:rsid w:val="00C4223E"/>
    <w:rsid w:val="00C5234E"/>
    <w:rsid w:val="00C5345F"/>
    <w:rsid w:val="00C54AB6"/>
    <w:rsid w:val="00C74CFC"/>
    <w:rsid w:val="00C7686F"/>
    <w:rsid w:val="00C82962"/>
    <w:rsid w:val="00C85EC4"/>
    <w:rsid w:val="00CB1DC6"/>
    <w:rsid w:val="00CB64DD"/>
    <w:rsid w:val="00CC396A"/>
    <w:rsid w:val="00CE0CCC"/>
    <w:rsid w:val="00CE1978"/>
    <w:rsid w:val="00CE4546"/>
    <w:rsid w:val="00CE7AE0"/>
    <w:rsid w:val="00CF044F"/>
    <w:rsid w:val="00CF0660"/>
    <w:rsid w:val="00CF7350"/>
    <w:rsid w:val="00D0717B"/>
    <w:rsid w:val="00D1304A"/>
    <w:rsid w:val="00D1723F"/>
    <w:rsid w:val="00D211B4"/>
    <w:rsid w:val="00D22506"/>
    <w:rsid w:val="00D23167"/>
    <w:rsid w:val="00D312D3"/>
    <w:rsid w:val="00D32774"/>
    <w:rsid w:val="00D32816"/>
    <w:rsid w:val="00D34A04"/>
    <w:rsid w:val="00D372C6"/>
    <w:rsid w:val="00D37E8D"/>
    <w:rsid w:val="00D42FBE"/>
    <w:rsid w:val="00D466B3"/>
    <w:rsid w:val="00D521AF"/>
    <w:rsid w:val="00D53B2E"/>
    <w:rsid w:val="00D6288F"/>
    <w:rsid w:val="00D6441E"/>
    <w:rsid w:val="00D71D30"/>
    <w:rsid w:val="00D74908"/>
    <w:rsid w:val="00D763A5"/>
    <w:rsid w:val="00D908DA"/>
    <w:rsid w:val="00D95C5A"/>
    <w:rsid w:val="00DA1532"/>
    <w:rsid w:val="00DA7106"/>
    <w:rsid w:val="00DB3A3F"/>
    <w:rsid w:val="00DB7162"/>
    <w:rsid w:val="00DC59E6"/>
    <w:rsid w:val="00DD2FD9"/>
    <w:rsid w:val="00DD33EE"/>
    <w:rsid w:val="00DD3C3E"/>
    <w:rsid w:val="00DD5D0A"/>
    <w:rsid w:val="00DE2B4D"/>
    <w:rsid w:val="00DE6AAE"/>
    <w:rsid w:val="00DF086A"/>
    <w:rsid w:val="00DF6BDB"/>
    <w:rsid w:val="00E0147C"/>
    <w:rsid w:val="00E014C6"/>
    <w:rsid w:val="00E03C2E"/>
    <w:rsid w:val="00E05057"/>
    <w:rsid w:val="00E1626D"/>
    <w:rsid w:val="00E24EEA"/>
    <w:rsid w:val="00E33E4B"/>
    <w:rsid w:val="00E41106"/>
    <w:rsid w:val="00E45DC7"/>
    <w:rsid w:val="00E522EB"/>
    <w:rsid w:val="00E52CB9"/>
    <w:rsid w:val="00E5380B"/>
    <w:rsid w:val="00E60F73"/>
    <w:rsid w:val="00E61621"/>
    <w:rsid w:val="00E627E2"/>
    <w:rsid w:val="00E656FD"/>
    <w:rsid w:val="00E80374"/>
    <w:rsid w:val="00E8115C"/>
    <w:rsid w:val="00E87D4F"/>
    <w:rsid w:val="00E92E0B"/>
    <w:rsid w:val="00E975BA"/>
    <w:rsid w:val="00EA489F"/>
    <w:rsid w:val="00EB25F8"/>
    <w:rsid w:val="00EB70B2"/>
    <w:rsid w:val="00ED6128"/>
    <w:rsid w:val="00EE18E5"/>
    <w:rsid w:val="00EE733D"/>
    <w:rsid w:val="00EF3372"/>
    <w:rsid w:val="00EF402A"/>
    <w:rsid w:val="00F03C51"/>
    <w:rsid w:val="00F24962"/>
    <w:rsid w:val="00F25406"/>
    <w:rsid w:val="00F33687"/>
    <w:rsid w:val="00F4191D"/>
    <w:rsid w:val="00F501A0"/>
    <w:rsid w:val="00F6536A"/>
    <w:rsid w:val="00F66F20"/>
    <w:rsid w:val="00F7156C"/>
    <w:rsid w:val="00F715D7"/>
    <w:rsid w:val="00F71BEE"/>
    <w:rsid w:val="00F75805"/>
    <w:rsid w:val="00F8609A"/>
    <w:rsid w:val="00F86A57"/>
    <w:rsid w:val="00F90945"/>
    <w:rsid w:val="00FA03DC"/>
    <w:rsid w:val="00FA3256"/>
    <w:rsid w:val="00FA425A"/>
    <w:rsid w:val="00FA4929"/>
    <w:rsid w:val="00FA5C0F"/>
    <w:rsid w:val="00FA68EF"/>
    <w:rsid w:val="00FA706F"/>
    <w:rsid w:val="00FB21D8"/>
    <w:rsid w:val="00FB600C"/>
    <w:rsid w:val="00FB70CB"/>
    <w:rsid w:val="00FC4B24"/>
    <w:rsid w:val="00FC4CEA"/>
    <w:rsid w:val="00FD1165"/>
    <w:rsid w:val="00FD4A9A"/>
    <w:rsid w:val="00FD5C94"/>
    <w:rsid w:val="00FE3034"/>
    <w:rsid w:val="00FE6B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D09C7"/>
  <w15:docId w15:val="{C3B18F30-C0E7-4402-97AD-82993AA50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6FD"/>
    <w:pPr>
      <w:spacing w:after="200" w:line="276" w:lineRule="auto"/>
    </w:pPr>
    <w:rPr>
      <w:rFonts w:ascii="Calibri" w:eastAsia="Calibri" w:hAnsi="Calibri" w:cs="Calibri"/>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56FD"/>
    <w:rPr>
      <w:color w:val="0000FF"/>
      <w:u w:val="single"/>
    </w:rPr>
  </w:style>
  <w:style w:type="paragraph" w:customStyle="1" w:styleId="rvps2">
    <w:name w:val="rvps2"/>
    <w:basedOn w:val="a"/>
    <w:rsid w:val="00E65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E656FD"/>
  </w:style>
  <w:style w:type="character" w:customStyle="1" w:styleId="rvts9">
    <w:name w:val="rvts9"/>
    <w:basedOn w:val="a0"/>
    <w:rsid w:val="00E656FD"/>
  </w:style>
  <w:style w:type="character" w:customStyle="1" w:styleId="rvts37">
    <w:name w:val="rvts37"/>
    <w:basedOn w:val="a0"/>
    <w:rsid w:val="00E656FD"/>
  </w:style>
  <w:style w:type="paragraph" w:styleId="a4">
    <w:name w:val="header"/>
    <w:basedOn w:val="a"/>
    <w:link w:val="a5"/>
    <w:uiPriority w:val="99"/>
    <w:unhideWhenUsed/>
    <w:rsid w:val="00510FA4"/>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10FA4"/>
    <w:rPr>
      <w:rFonts w:ascii="Calibri" w:eastAsia="Calibri" w:hAnsi="Calibri" w:cs="Calibri"/>
      <w:kern w:val="0"/>
      <w:lang w:eastAsia="uk-UA"/>
      <w14:ligatures w14:val="none"/>
    </w:rPr>
  </w:style>
  <w:style w:type="paragraph" w:styleId="a6">
    <w:name w:val="footer"/>
    <w:basedOn w:val="a"/>
    <w:link w:val="a7"/>
    <w:uiPriority w:val="99"/>
    <w:unhideWhenUsed/>
    <w:rsid w:val="00510FA4"/>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10FA4"/>
    <w:rPr>
      <w:rFonts w:ascii="Calibri" w:eastAsia="Calibri" w:hAnsi="Calibri" w:cs="Calibri"/>
      <w:kern w:val="0"/>
      <w:lang w:eastAsia="uk-UA"/>
      <w14:ligatures w14:val="none"/>
    </w:rPr>
  </w:style>
  <w:style w:type="paragraph" w:styleId="a8">
    <w:name w:val="List Paragraph"/>
    <w:basedOn w:val="a"/>
    <w:uiPriority w:val="34"/>
    <w:qFormat/>
    <w:rsid w:val="00E1626D"/>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30DDF"/>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630DDF"/>
    <w:rPr>
      <w:rFonts w:ascii="Segoe UI" w:eastAsia="Calibri" w:hAnsi="Segoe UI" w:cs="Segoe UI"/>
      <w:kern w:val="0"/>
      <w:sz w:val="18"/>
      <w:szCs w:val="18"/>
      <w:lang w:eastAsia="uk-UA"/>
      <w14:ligatures w14:val="none"/>
    </w:rPr>
  </w:style>
  <w:style w:type="paragraph" w:styleId="ab">
    <w:name w:val="Normal (Web)"/>
    <w:basedOn w:val="a"/>
    <w:uiPriority w:val="99"/>
    <w:unhideWhenUsed/>
    <w:rsid w:val="00052EF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58913">
      <w:bodyDiv w:val="1"/>
      <w:marLeft w:val="0"/>
      <w:marRight w:val="0"/>
      <w:marTop w:val="0"/>
      <w:marBottom w:val="0"/>
      <w:divBdr>
        <w:top w:val="none" w:sz="0" w:space="0" w:color="auto"/>
        <w:left w:val="none" w:sz="0" w:space="0" w:color="auto"/>
        <w:bottom w:val="none" w:sz="0" w:space="0" w:color="auto"/>
        <w:right w:val="none" w:sz="0" w:space="0" w:color="auto"/>
      </w:divBdr>
    </w:div>
    <w:div w:id="449008168">
      <w:bodyDiv w:val="1"/>
      <w:marLeft w:val="0"/>
      <w:marRight w:val="0"/>
      <w:marTop w:val="0"/>
      <w:marBottom w:val="0"/>
      <w:divBdr>
        <w:top w:val="none" w:sz="0" w:space="0" w:color="auto"/>
        <w:left w:val="none" w:sz="0" w:space="0" w:color="auto"/>
        <w:bottom w:val="none" w:sz="0" w:space="0" w:color="auto"/>
        <w:right w:val="none" w:sz="0" w:space="0" w:color="auto"/>
      </w:divBdr>
    </w:div>
    <w:div w:id="673143988">
      <w:bodyDiv w:val="1"/>
      <w:marLeft w:val="0"/>
      <w:marRight w:val="0"/>
      <w:marTop w:val="0"/>
      <w:marBottom w:val="0"/>
      <w:divBdr>
        <w:top w:val="none" w:sz="0" w:space="0" w:color="auto"/>
        <w:left w:val="none" w:sz="0" w:space="0" w:color="auto"/>
        <w:bottom w:val="none" w:sz="0" w:space="0" w:color="auto"/>
        <w:right w:val="none" w:sz="0" w:space="0" w:color="auto"/>
      </w:divBdr>
      <w:divsChild>
        <w:div w:id="1994094925">
          <w:marLeft w:val="0"/>
          <w:marRight w:val="0"/>
          <w:marTop w:val="0"/>
          <w:marBottom w:val="0"/>
          <w:divBdr>
            <w:top w:val="none" w:sz="0" w:space="0" w:color="auto"/>
            <w:left w:val="none" w:sz="0" w:space="0" w:color="auto"/>
            <w:bottom w:val="none" w:sz="0" w:space="0" w:color="auto"/>
            <w:right w:val="none" w:sz="0" w:space="0" w:color="auto"/>
          </w:divBdr>
          <w:divsChild>
            <w:div w:id="123550564">
              <w:marLeft w:val="0"/>
              <w:marRight w:val="0"/>
              <w:marTop w:val="0"/>
              <w:marBottom w:val="0"/>
              <w:divBdr>
                <w:top w:val="none" w:sz="0" w:space="0" w:color="auto"/>
                <w:left w:val="none" w:sz="0" w:space="0" w:color="auto"/>
                <w:bottom w:val="none" w:sz="0" w:space="0" w:color="auto"/>
                <w:right w:val="none" w:sz="0" w:space="0" w:color="auto"/>
              </w:divBdr>
              <w:divsChild>
                <w:div w:id="19285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6462">
      <w:bodyDiv w:val="1"/>
      <w:marLeft w:val="0"/>
      <w:marRight w:val="0"/>
      <w:marTop w:val="0"/>
      <w:marBottom w:val="0"/>
      <w:divBdr>
        <w:top w:val="none" w:sz="0" w:space="0" w:color="auto"/>
        <w:left w:val="none" w:sz="0" w:space="0" w:color="auto"/>
        <w:bottom w:val="none" w:sz="0" w:space="0" w:color="auto"/>
        <w:right w:val="none" w:sz="0" w:space="0" w:color="auto"/>
      </w:divBdr>
      <w:divsChild>
        <w:div w:id="1321033926">
          <w:marLeft w:val="0"/>
          <w:marRight w:val="0"/>
          <w:marTop w:val="0"/>
          <w:marBottom w:val="0"/>
          <w:divBdr>
            <w:top w:val="none" w:sz="0" w:space="0" w:color="auto"/>
            <w:left w:val="none" w:sz="0" w:space="0" w:color="auto"/>
            <w:bottom w:val="none" w:sz="0" w:space="0" w:color="auto"/>
            <w:right w:val="none" w:sz="0" w:space="0" w:color="auto"/>
          </w:divBdr>
          <w:divsChild>
            <w:div w:id="980036233">
              <w:marLeft w:val="0"/>
              <w:marRight w:val="0"/>
              <w:marTop w:val="0"/>
              <w:marBottom w:val="0"/>
              <w:divBdr>
                <w:top w:val="none" w:sz="0" w:space="0" w:color="auto"/>
                <w:left w:val="none" w:sz="0" w:space="0" w:color="auto"/>
                <w:bottom w:val="none" w:sz="0" w:space="0" w:color="auto"/>
                <w:right w:val="none" w:sz="0" w:space="0" w:color="auto"/>
              </w:divBdr>
              <w:divsChild>
                <w:div w:id="20878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8D09-37B6-4D25-93F4-6DCF12A7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9794</Words>
  <Characters>5583</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4</cp:revision>
  <cp:lastPrinted>2024-05-09T13:05:00Z</cp:lastPrinted>
  <dcterms:created xsi:type="dcterms:W3CDTF">2024-05-13T08:22:00Z</dcterms:created>
  <dcterms:modified xsi:type="dcterms:W3CDTF">2024-05-13T11:16:00Z</dcterms:modified>
</cp:coreProperties>
</file>