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CDA" w:rsidRPr="006B32A5" w:rsidRDefault="006B32A5" w:rsidP="00EF4DD7">
      <w:pPr>
        <w:pStyle w:val="1"/>
        <w:jc w:val="center"/>
      </w:pPr>
      <w:r w:rsidRPr="006B32A5">
        <w:rPr>
          <w:noProof/>
          <w:lang w:eastAsia="uk-UA"/>
        </w:rPr>
        <w:drawing>
          <wp:inline distT="0" distB="0" distL="114300" distR="114300" wp14:anchorId="3A66E3F0" wp14:editId="184346E8">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4195" cy="716280"/>
                    </a:xfrm>
                    <a:prstGeom prst="rect">
                      <a:avLst/>
                    </a:prstGeom>
                    <a:ln/>
                  </pic:spPr>
                </pic:pic>
              </a:graphicData>
            </a:graphic>
          </wp:inline>
        </w:drawing>
      </w:r>
    </w:p>
    <w:p w:rsidR="006B32A5" w:rsidRPr="006B32A5" w:rsidRDefault="006B32A5" w:rsidP="006B32A5">
      <w:pPr>
        <w:pBdr>
          <w:top w:val="nil"/>
          <w:left w:val="nil"/>
          <w:bottom w:val="nil"/>
          <w:right w:val="nil"/>
          <w:between w:val="nil"/>
        </w:pBdr>
        <w:spacing w:line="240" w:lineRule="auto"/>
        <w:ind w:left="2" w:right="57" w:hanging="4"/>
        <w:jc w:val="center"/>
        <w:rPr>
          <w:rFonts w:ascii="Times New Roman" w:hAnsi="Times New Roman" w:cs="Times New Roman"/>
          <w:color w:val="000000"/>
          <w:sz w:val="36"/>
          <w:szCs w:val="36"/>
        </w:rPr>
      </w:pPr>
      <w:r w:rsidRPr="006B32A5">
        <w:rPr>
          <w:rFonts w:ascii="Times New Roman" w:hAnsi="Times New Roman" w:cs="Times New Roman"/>
          <w:color w:val="000000"/>
          <w:sz w:val="36"/>
          <w:szCs w:val="36"/>
        </w:rPr>
        <w:t>ВИЩА КВАЛІФІКАЦІЙНА КОМІСІЯ СУДДІВ УКРАЇНИ</w:t>
      </w:r>
    </w:p>
    <w:p w:rsidR="006B32A5" w:rsidRPr="006B32A5" w:rsidRDefault="006B32A5" w:rsidP="006B32A5">
      <w:pPr>
        <w:pBdr>
          <w:top w:val="nil"/>
          <w:left w:val="nil"/>
          <w:bottom w:val="nil"/>
          <w:right w:val="nil"/>
          <w:between w:val="nil"/>
        </w:pBdr>
        <w:spacing w:line="240" w:lineRule="auto"/>
        <w:ind w:left="1" w:right="57" w:hanging="3"/>
        <w:jc w:val="center"/>
        <w:rPr>
          <w:rFonts w:ascii="Times New Roman" w:hAnsi="Times New Roman" w:cs="Times New Roman"/>
          <w:color w:val="000000"/>
          <w:sz w:val="28"/>
          <w:szCs w:val="28"/>
        </w:rPr>
      </w:pPr>
    </w:p>
    <w:p w:rsidR="006B32A5" w:rsidRPr="006B32A5" w:rsidRDefault="00975F2D" w:rsidP="006B32A5">
      <w:pPr>
        <w:pBdr>
          <w:top w:val="nil"/>
          <w:left w:val="nil"/>
          <w:bottom w:val="nil"/>
          <w:right w:val="nil"/>
          <w:between w:val="nil"/>
        </w:pBdr>
        <w:shd w:val="clear" w:color="auto" w:fill="FFFFFF"/>
        <w:spacing w:line="240" w:lineRule="auto"/>
        <w:ind w:left="1" w:hanging="3"/>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6B32A5" w:rsidRPr="006B32A5">
        <w:rPr>
          <w:rFonts w:ascii="Times New Roman" w:hAnsi="Times New Roman" w:cs="Times New Roman"/>
          <w:color w:val="000000"/>
          <w:sz w:val="26"/>
          <w:szCs w:val="26"/>
        </w:rPr>
        <w:t xml:space="preserve">0 </w:t>
      </w:r>
      <w:r>
        <w:rPr>
          <w:rFonts w:ascii="Times New Roman" w:hAnsi="Times New Roman" w:cs="Times New Roman"/>
          <w:color w:val="000000"/>
          <w:sz w:val="26"/>
          <w:szCs w:val="26"/>
        </w:rPr>
        <w:t>квіт</w:t>
      </w:r>
      <w:r w:rsidR="006B32A5" w:rsidRPr="006B32A5">
        <w:rPr>
          <w:rFonts w:ascii="Times New Roman" w:hAnsi="Times New Roman" w:cs="Times New Roman"/>
          <w:color w:val="000000"/>
          <w:sz w:val="26"/>
          <w:szCs w:val="26"/>
        </w:rPr>
        <w:t>ня 2024 року</w:t>
      </w:r>
      <w:r w:rsidR="006B32A5" w:rsidRPr="006B32A5">
        <w:rPr>
          <w:rFonts w:ascii="Times New Roman" w:hAnsi="Times New Roman" w:cs="Times New Roman"/>
          <w:color w:val="000000"/>
          <w:sz w:val="26"/>
          <w:szCs w:val="26"/>
        </w:rPr>
        <w:tab/>
      </w:r>
      <w:r w:rsidR="006B32A5" w:rsidRPr="006B32A5">
        <w:rPr>
          <w:rFonts w:ascii="Times New Roman" w:hAnsi="Times New Roman" w:cs="Times New Roman"/>
          <w:color w:val="000000"/>
          <w:sz w:val="26"/>
          <w:szCs w:val="26"/>
        </w:rPr>
        <w:tab/>
      </w:r>
      <w:r w:rsidR="006B32A5" w:rsidRPr="006B32A5">
        <w:rPr>
          <w:rFonts w:ascii="Times New Roman" w:hAnsi="Times New Roman" w:cs="Times New Roman"/>
          <w:color w:val="000000"/>
          <w:sz w:val="26"/>
          <w:szCs w:val="26"/>
        </w:rPr>
        <w:tab/>
      </w:r>
      <w:r w:rsidR="006B32A5" w:rsidRPr="006B32A5">
        <w:rPr>
          <w:rFonts w:ascii="Times New Roman" w:hAnsi="Times New Roman" w:cs="Times New Roman"/>
          <w:color w:val="000000"/>
          <w:sz w:val="26"/>
          <w:szCs w:val="26"/>
        </w:rPr>
        <w:tab/>
      </w:r>
      <w:r w:rsidR="006B32A5" w:rsidRPr="006B32A5">
        <w:rPr>
          <w:rFonts w:ascii="Times New Roman" w:hAnsi="Times New Roman" w:cs="Times New Roman"/>
          <w:color w:val="000000"/>
          <w:sz w:val="26"/>
          <w:szCs w:val="26"/>
        </w:rPr>
        <w:tab/>
      </w:r>
      <w:r w:rsidR="006B32A5" w:rsidRPr="006B32A5">
        <w:rPr>
          <w:rFonts w:ascii="Times New Roman" w:hAnsi="Times New Roman" w:cs="Times New Roman"/>
          <w:color w:val="000000"/>
          <w:sz w:val="26"/>
          <w:szCs w:val="26"/>
        </w:rPr>
        <w:tab/>
      </w:r>
      <w:r w:rsidR="006B32A5" w:rsidRPr="006B32A5">
        <w:rPr>
          <w:rFonts w:ascii="Times New Roman" w:hAnsi="Times New Roman" w:cs="Times New Roman"/>
          <w:color w:val="000000"/>
          <w:sz w:val="26"/>
          <w:szCs w:val="26"/>
        </w:rPr>
        <w:tab/>
      </w:r>
      <w:r w:rsidR="006B32A5" w:rsidRPr="006B32A5">
        <w:rPr>
          <w:rFonts w:ascii="Times New Roman" w:hAnsi="Times New Roman" w:cs="Times New Roman"/>
          <w:color w:val="000000"/>
          <w:sz w:val="26"/>
          <w:szCs w:val="26"/>
        </w:rPr>
        <w:tab/>
        <w:t xml:space="preserve"> </w:t>
      </w:r>
      <w:r w:rsidR="006B32A5" w:rsidRPr="006B32A5">
        <w:rPr>
          <w:rFonts w:ascii="Times New Roman" w:hAnsi="Times New Roman" w:cs="Times New Roman"/>
          <w:color w:val="000000"/>
          <w:sz w:val="26"/>
          <w:szCs w:val="26"/>
        </w:rPr>
        <w:tab/>
        <w:t xml:space="preserve">   м. Київ</w:t>
      </w:r>
    </w:p>
    <w:p w:rsidR="006B32A5" w:rsidRPr="006B32A5" w:rsidRDefault="006B32A5" w:rsidP="006B32A5">
      <w:pPr>
        <w:pBdr>
          <w:top w:val="nil"/>
          <w:left w:val="nil"/>
          <w:bottom w:val="nil"/>
          <w:right w:val="nil"/>
          <w:between w:val="nil"/>
        </w:pBdr>
        <w:shd w:val="clear" w:color="auto" w:fill="FFFFFF"/>
        <w:spacing w:line="240" w:lineRule="auto"/>
        <w:ind w:left="1" w:hanging="3"/>
        <w:jc w:val="both"/>
        <w:rPr>
          <w:rFonts w:ascii="Times New Roman" w:hAnsi="Times New Roman" w:cs="Times New Roman"/>
          <w:color w:val="000000"/>
          <w:sz w:val="26"/>
          <w:szCs w:val="26"/>
        </w:rPr>
      </w:pPr>
    </w:p>
    <w:p w:rsidR="006B32A5" w:rsidRPr="006B32A5" w:rsidRDefault="003F354A" w:rsidP="006B32A5">
      <w:pPr>
        <w:pBdr>
          <w:top w:val="nil"/>
          <w:left w:val="nil"/>
          <w:bottom w:val="nil"/>
          <w:right w:val="nil"/>
          <w:between w:val="nil"/>
        </w:pBdr>
        <w:shd w:val="clear" w:color="auto" w:fill="FFFFFF"/>
        <w:spacing w:line="240" w:lineRule="auto"/>
        <w:ind w:left="1" w:right="134" w:hanging="3"/>
        <w:jc w:val="center"/>
        <w:rPr>
          <w:rFonts w:ascii="Times New Roman" w:hAnsi="Times New Roman" w:cs="Times New Roman"/>
          <w:color w:val="000000"/>
          <w:sz w:val="26"/>
          <w:szCs w:val="26"/>
          <w:u w:val="single"/>
        </w:rPr>
      </w:pPr>
      <w:r>
        <w:rPr>
          <w:rFonts w:ascii="Times New Roman" w:hAnsi="Times New Roman" w:cs="Times New Roman"/>
          <w:color w:val="000000"/>
          <w:sz w:val="26"/>
          <w:szCs w:val="26"/>
        </w:rPr>
        <w:t xml:space="preserve">Р І Ш Е Н </w:t>
      </w:r>
      <w:proofErr w:type="spellStart"/>
      <w:r>
        <w:rPr>
          <w:rFonts w:ascii="Times New Roman" w:hAnsi="Times New Roman" w:cs="Times New Roman"/>
          <w:color w:val="000000"/>
          <w:sz w:val="26"/>
          <w:szCs w:val="26"/>
        </w:rPr>
        <w:t>Н</w:t>
      </w:r>
      <w:proofErr w:type="spellEnd"/>
      <w:r>
        <w:rPr>
          <w:rFonts w:ascii="Times New Roman" w:hAnsi="Times New Roman" w:cs="Times New Roman"/>
          <w:color w:val="000000"/>
          <w:sz w:val="26"/>
          <w:szCs w:val="26"/>
        </w:rPr>
        <w:t xml:space="preserve"> Я  № </w:t>
      </w:r>
      <w:r w:rsidRPr="003F354A">
        <w:rPr>
          <w:rFonts w:ascii="Times New Roman" w:hAnsi="Times New Roman" w:cs="Times New Roman"/>
          <w:color w:val="000000"/>
          <w:sz w:val="26"/>
          <w:szCs w:val="26"/>
          <w:u w:val="single"/>
        </w:rPr>
        <w:t>248/ас-24</w:t>
      </w:r>
    </w:p>
    <w:p w:rsidR="006B32A5" w:rsidRPr="006B32A5" w:rsidRDefault="006B32A5" w:rsidP="006B32A5">
      <w:pPr>
        <w:pBdr>
          <w:top w:val="nil"/>
          <w:left w:val="nil"/>
          <w:bottom w:val="nil"/>
          <w:right w:val="nil"/>
          <w:between w:val="nil"/>
        </w:pBdr>
        <w:shd w:val="clear" w:color="auto" w:fill="FFFFFF"/>
        <w:tabs>
          <w:tab w:val="left" w:pos="567"/>
        </w:tabs>
        <w:spacing w:line="240" w:lineRule="auto"/>
        <w:ind w:left="1" w:right="-1" w:hanging="3"/>
        <w:jc w:val="both"/>
        <w:rPr>
          <w:rFonts w:ascii="Times New Roman" w:hAnsi="Times New Roman" w:cs="Times New Roman"/>
          <w:color w:val="000000"/>
          <w:sz w:val="26"/>
          <w:szCs w:val="26"/>
        </w:rPr>
      </w:pPr>
    </w:p>
    <w:p w:rsidR="00975F2D" w:rsidRPr="00975F2D" w:rsidRDefault="00975F2D" w:rsidP="00975F2D">
      <w:pPr>
        <w:pBdr>
          <w:top w:val="nil"/>
          <w:left w:val="nil"/>
          <w:bottom w:val="nil"/>
          <w:right w:val="nil"/>
          <w:between w:val="nil"/>
        </w:pBdr>
        <w:shd w:val="clear" w:color="auto" w:fill="FFFFFF"/>
        <w:tabs>
          <w:tab w:val="left" w:pos="3969"/>
        </w:tabs>
        <w:spacing w:line="240" w:lineRule="auto"/>
        <w:ind w:left="1" w:right="-15" w:hanging="3"/>
        <w:jc w:val="both"/>
        <w:rPr>
          <w:rFonts w:ascii="Times New Roman" w:hAnsi="Times New Roman" w:cs="Times New Roman"/>
          <w:color w:val="000000"/>
          <w:sz w:val="26"/>
          <w:szCs w:val="26"/>
        </w:rPr>
      </w:pPr>
      <w:r w:rsidRPr="00975F2D">
        <w:rPr>
          <w:rFonts w:ascii="Times New Roman" w:hAnsi="Times New Roman" w:cs="Times New Roman"/>
          <w:color w:val="000000"/>
          <w:sz w:val="26"/>
          <w:szCs w:val="26"/>
        </w:rPr>
        <w:t>Вища кваліфікаційна комісія суддів України у пленарному складі:</w:t>
      </w:r>
    </w:p>
    <w:p w:rsidR="00975F2D" w:rsidRPr="00975F2D" w:rsidRDefault="00975F2D" w:rsidP="00975F2D">
      <w:pPr>
        <w:pBdr>
          <w:top w:val="nil"/>
          <w:left w:val="nil"/>
          <w:bottom w:val="nil"/>
          <w:right w:val="nil"/>
          <w:between w:val="nil"/>
        </w:pBdr>
        <w:shd w:val="clear" w:color="auto" w:fill="FFFFFF"/>
        <w:tabs>
          <w:tab w:val="left" w:pos="3969"/>
        </w:tabs>
        <w:spacing w:line="240" w:lineRule="auto"/>
        <w:ind w:left="1" w:right="-15" w:hanging="3"/>
        <w:jc w:val="both"/>
        <w:rPr>
          <w:rFonts w:ascii="Times New Roman" w:hAnsi="Times New Roman" w:cs="Times New Roman"/>
          <w:color w:val="000000"/>
          <w:sz w:val="26"/>
          <w:szCs w:val="26"/>
        </w:rPr>
      </w:pPr>
      <w:r w:rsidRPr="00975F2D">
        <w:rPr>
          <w:rFonts w:ascii="Times New Roman" w:hAnsi="Times New Roman" w:cs="Times New Roman"/>
          <w:color w:val="000000"/>
          <w:sz w:val="26"/>
          <w:szCs w:val="26"/>
        </w:rPr>
        <w:t>головуючого – Сидоровича Р.М.,</w:t>
      </w:r>
    </w:p>
    <w:p w:rsidR="006B32A5" w:rsidRPr="006B32A5" w:rsidRDefault="00975F2D" w:rsidP="00975F2D">
      <w:pPr>
        <w:pBdr>
          <w:top w:val="nil"/>
          <w:left w:val="nil"/>
          <w:bottom w:val="nil"/>
          <w:right w:val="nil"/>
          <w:between w:val="nil"/>
        </w:pBdr>
        <w:shd w:val="clear" w:color="auto" w:fill="FFFFFF"/>
        <w:tabs>
          <w:tab w:val="left" w:pos="3969"/>
        </w:tabs>
        <w:spacing w:line="240" w:lineRule="auto"/>
        <w:ind w:left="1" w:right="-15" w:hanging="3"/>
        <w:jc w:val="both"/>
        <w:rPr>
          <w:rFonts w:ascii="Times New Roman" w:hAnsi="Times New Roman" w:cs="Times New Roman"/>
          <w:color w:val="000000"/>
          <w:sz w:val="26"/>
          <w:szCs w:val="26"/>
        </w:rPr>
      </w:pPr>
      <w:r w:rsidRPr="00975F2D">
        <w:rPr>
          <w:rFonts w:ascii="Times New Roman" w:hAnsi="Times New Roman" w:cs="Times New Roman"/>
          <w:color w:val="000000"/>
          <w:sz w:val="26"/>
          <w:szCs w:val="26"/>
        </w:rPr>
        <w:t xml:space="preserve">членів Комісії: </w:t>
      </w:r>
      <w:r w:rsidR="00AB0F48">
        <w:rPr>
          <w:rFonts w:ascii="Times New Roman" w:hAnsi="Times New Roman" w:cs="Times New Roman"/>
          <w:color w:val="000000"/>
          <w:sz w:val="26"/>
          <w:szCs w:val="26"/>
        </w:rPr>
        <w:t xml:space="preserve">Михайла БОГОНОСА, Людмили </w:t>
      </w:r>
      <w:r w:rsidRPr="00975F2D">
        <w:rPr>
          <w:rFonts w:ascii="Times New Roman" w:hAnsi="Times New Roman" w:cs="Times New Roman"/>
          <w:color w:val="000000"/>
          <w:sz w:val="26"/>
          <w:szCs w:val="26"/>
        </w:rPr>
        <w:t>В</w:t>
      </w:r>
      <w:r w:rsidR="00AB0F48">
        <w:rPr>
          <w:rFonts w:ascii="Times New Roman" w:hAnsi="Times New Roman" w:cs="Times New Roman"/>
          <w:color w:val="000000"/>
          <w:sz w:val="26"/>
          <w:szCs w:val="26"/>
        </w:rPr>
        <w:t>ОЛКОВОЇ</w:t>
      </w:r>
      <w:r w:rsidRPr="00975F2D">
        <w:rPr>
          <w:rFonts w:ascii="Times New Roman" w:hAnsi="Times New Roman" w:cs="Times New Roman"/>
          <w:color w:val="000000"/>
          <w:sz w:val="26"/>
          <w:szCs w:val="26"/>
        </w:rPr>
        <w:t xml:space="preserve">, </w:t>
      </w:r>
      <w:r w:rsidR="00AB0F48">
        <w:rPr>
          <w:rFonts w:ascii="Times New Roman" w:hAnsi="Times New Roman" w:cs="Times New Roman"/>
          <w:color w:val="000000"/>
          <w:sz w:val="26"/>
          <w:szCs w:val="26"/>
        </w:rPr>
        <w:t xml:space="preserve">Ярослава </w:t>
      </w:r>
      <w:r w:rsidRPr="00975F2D">
        <w:rPr>
          <w:rFonts w:ascii="Times New Roman" w:hAnsi="Times New Roman" w:cs="Times New Roman"/>
          <w:color w:val="000000"/>
          <w:sz w:val="26"/>
          <w:szCs w:val="26"/>
        </w:rPr>
        <w:t>Д</w:t>
      </w:r>
      <w:r w:rsidR="00AB0F48">
        <w:rPr>
          <w:rFonts w:ascii="Times New Roman" w:hAnsi="Times New Roman" w:cs="Times New Roman"/>
          <w:color w:val="000000"/>
          <w:sz w:val="26"/>
          <w:szCs w:val="26"/>
        </w:rPr>
        <w:t>УХА</w:t>
      </w:r>
      <w:r w:rsidRPr="00975F2D">
        <w:rPr>
          <w:rFonts w:ascii="Times New Roman" w:hAnsi="Times New Roman" w:cs="Times New Roman"/>
          <w:color w:val="000000"/>
          <w:sz w:val="26"/>
          <w:szCs w:val="26"/>
        </w:rPr>
        <w:t xml:space="preserve">, </w:t>
      </w:r>
      <w:r w:rsidR="00AB0F48">
        <w:rPr>
          <w:rFonts w:ascii="Times New Roman" w:hAnsi="Times New Roman" w:cs="Times New Roman"/>
          <w:color w:val="000000"/>
          <w:sz w:val="26"/>
          <w:szCs w:val="26"/>
        </w:rPr>
        <w:t xml:space="preserve">Романа </w:t>
      </w:r>
      <w:r w:rsidRPr="00975F2D">
        <w:rPr>
          <w:rFonts w:ascii="Times New Roman" w:hAnsi="Times New Roman" w:cs="Times New Roman"/>
          <w:color w:val="000000"/>
          <w:sz w:val="26"/>
          <w:szCs w:val="26"/>
        </w:rPr>
        <w:t>К</w:t>
      </w:r>
      <w:r w:rsidR="00AB0F48">
        <w:rPr>
          <w:rFonts w:ascii="Times New Roman" w:hAnsi="Times New Roman" w:cs="Times New Roman"/>
          <w:color w:val="000000"/>
          <w:sz w:val="26"/>
          <w:szCs w:val="26"/>
        </w:rPr>
        <w:t>ИДИСЮКА</w:t>
      </w:r>
      <w:r w:rsidRPr="00975F2D">
        <w:rPr>
          <w:rFonts w:ascii="Times New Roman" w:hAnsi="Times New Roman" w:cs="Times New Roman"/>
          <w:color w:val="000000"/>
          <w:sz w:val="26"/>
          <w:szCs w:val="26"/>
        </w:rPr>
        <w:t xml:space="preserve">, </w:t>
      </w:r>
      <w:r w:rsidR="003D36A8">
        <w:rPr>
          <w:rFonts w:ascii="Times New Roman" w:hAnsi="Times New Roman" w:cs="Times New Roman"/>
          <w:color w:val="000000"/>
          <w:sz w:val="26"/>
          <w:szCs w:val="26"/>
        </w:rPr>
        <w:t>Надії КОБЕЦЬКОЇ, Олега КОЛІУША, Руслана МЕЛЬНИКА (доповідач), Олексія ОМЕЛЬЯНА, Сергія ЧУМАКА,</w:t>
      </w:r>
      <w:r w:rsidR="00D36C4B">
        <w:rPr>
          <w:rFonts w:ascii="Times New Roman" w:hAnsi="Times New Roman" w:cs="Times New Roman"/>
          <w:color w:val="000000"/>
          <w:sz w:val="26"/>
          <w:szCs w:val="26"/>
        </w:rPr>
        <w:t xml:space="preserve"> </w:t>
      </w:r>
      <w:r w:rsidR="003D36A8">
        <w:rPr>
          <w:rFonts w:ascii="Times New Roman" w:hAnsi="Times New Roman" w:cs="Times New Roman"/>
          <w:color w:val="000000"/>
          <w:sz w:val="26"/>
          <w:szCs w:val="26"/>
        </w:rPr>
        <w:t>Галини ШЕВЧУК,</w:t>
      </w:r>
    </w:p>
    <w:p w:rsidR="006B32A5" w:rsidRDefault="003D36A8" w:rsidP="006B32A5">
      <w:pPr>
        <w:pBdr>
          <w:top w:val="nil"/>
          <w:left w:val="nil"/>
          <w:bottom w:val="nil"/>
          <w:right w:val="nil"/>
          <w:between w:val="nil"/>
        </w:pBdr>
        <w:shd w:val="clear" w:color="auto" w:fill="FFFFFF"/>
        <w:spacing w:line="240" w:lineRule="auto"/>
        <w:ind w:left="1" w:right="134" w:hanging="3"/>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за участі (у режимі </w:t>
      </w:r>
      <w:proofErr w:type="spellStart"/>
      <w:r>
        <w:rPr>
          <w:rFonts w:ascii="Times New Roman" w:hAnsi="Times New Roman" w:cs="Times New Roman"/>
          <w:color w:val="000000"/>
          <w:sz w:val="26"/>
          <w:szCs w:val="26"/>
        </w:rPr>
        <w:t>відеоконференції</w:t>
      </w:r>
      <w:proofErr w:type="spellEnd"/>
      <w:r>
        <w:rPr>
          <w:rFonts w:ascii="Times New Roman" w:hAnsi="Times New Roman" w:cs="Times New Roman"/>
          <w:color w:val="000000"/>
          <w:sz w:val="26"/>
          <w:szCs w:val="26"/>
        </w:rPr>
        <w:t>)</w:t>
      </w:r>
    </w:p>
    <w:p w:rsidR="003D36A8" w:rsidRDefault="003D36A8" w:rsidP="00A717F0">
      <w:pPr>
        <w:pBdr>
          <w:top w:val="nil"/>
          <w:left w:val="nil"/>
          <w:bottom w:val="nil"/>
          <w:right w:val="nil"/>
          <w:between w:val="nil"/>
        </w:pBdr>
        <w:shd w:val="clear" w:color="auto" w:fill="FFFFFF"/>
        <w:spacing w:after="0" w:line="240" w:lineRule="auto"/>
        <w:ind w:left="1" w:right="134" w:hanging="3"/>
        <w:jc w:val="both"/>
        <w:rPr>
          <w:rFonts w:ascii="Times New Roman" w:hAnsi="Times New Roman" w:cs="Times New Roman"/>
          <w:color w:val="000000"/>
          <w:sz w:val="26"/>
          <w:szCs w:val="26"/>
        </w:rPr>
      </w:pPr>
      <w:r>
        <w:rPr>
          <w:rFonts w:ascii="Times New Roman" w:hAnsi="Times New Roman" w:cs="Times New Roman"/>
          <w:color w:val="000000"/>
          <w:sz w:val="26"/>
          <w:szCs w:val="26"/>
        </w:rPr>
        <w:t>кандидата в конкурсі на зайняття вакантних посад суддів апеляційних судів</w:t>
      </w:r>
      <w:r w:rsidR="00A717F0">
        <w:rPr>
          <w:rFonts w:ascii="Times New Roman" w:hAnsi="Times New Roman" w:cs="Times New Roman"/>
          <w:color w:val="000000"/>
          <w:sz w:val="26"/>
          <w:szCs w:val="26"/>
        </w:rPr>
        <w:t xml:space="preserve"> </w:t>
      </w:r>
      <w:r w:rsidR="00B26B55">
        <w:rPr>
          <w:rFonts w:ascii="Times New Roman" w:hAnsi="Times New Roman" w:cs="Times New Roman"/>
          <w:color w:val="000000"/>
          <w:sz w:val="26"/>
          <w:szCs w:val="26"/>
        </w:rPr>
        <w:br/>
      </w:r>
      <w:proofErr w:type="spellStart"/>
      <w:r>
        <w:rPr>
          <w:rFonts w:ascii="Times New Roman" w:hAnsi="Times New Roman" w:cs="Times New Roman"/>
          <w:color w:val="000000"/>
          <w:sz w:val="26"/>
          <w:szCs w:val="26"/>
        </w:rPr>
        <w:t>Мілова</w:t>
      </w:r>
      <w:proofErr w:type="spellEnd"/>
      <w:r>
        <w:rPr>
          <w:rFonts w:ascii="Times New Roman" w:hAnsi="Times New Roman" w:cs="Times New Roman"/>
          <w:color w:val="000000"/>
          <w:sz w:val="26"/>
          <w:szCs w:val="26"/>
        </w:rPr>
        <w:t xml:space="preserve"> Дмитра Володимировича</w:t>
      </w:r>
    </w:p>
    <w:p w:rsidR="003D36A8" w:rsidRPr="006B32A5" w:rsidRDefault="003D36A8" w:rsidP="003D36A8">
      <w:pPr>
        <w:pBdr>
          <w:top w:val="nil"/>
          <w:left w:val="nil"/>
          <w:bottom w:val="nil"/>
          <w:right w:val="nil"/>
          <w:between w:val="nil"/>
        </w:pBdr>
        <w:shd w:val="clear" w:color="auto" w:fill="FFFFFF"/>
        <w:spacing w:after="0" w:line="240" w:lineRule="auto"/>
        <w:ind w:left="1" w:right="134" w:hanging="3"/>
        <w:jc w:val="both"/>
        <w:rPr>
          <w:rFonts w:ascii="Times New Roman" w:hAnsi="Times New Roman" w:cs="Times New Roman"/>
          <w:color w:val="000000"/>
          <w:sz w:val="26"/>
          <w:szCs w:val="26"/>
        </w:rPr>
      </w:pPr>
    </w:p>
    <w:p w:rsidR="006B32A5" w:rsidRPr="006B32A5" w:rsidRDefault="006B32A5" w:rsidP="00FB1DEC">
      <w:pPr>
        <w:pBdr>
          <w:top w:val="nil"/>
          <w:left w:val="nil"/>
          <w:bottom w:val="nil"/>
          <w:right w:val="nil"/>
          <w:between w:val="nil"/>
        </w:pBdr>
        <w:shd w:val="clear" w:color="auto" w:fill="FFFFFF"/>
        <w:tabs>
          <w:tab w:val="left" w:pos="7300"/>
        </w:tabs>
        <w:spacing w:line="240" w:lineRule="auto"/>
        <w:ind w:left="1" w:hanging="3"/>
        <w:jc w:val="both"/>
        <w:rPr>
          <w:rFonts w:ascii="Times New Roman" w:hAnsi="Times New Roman" w:cs="Times New Roman"/>
          <w:color w:val="000000"/>
          <w:sz w:val="26"/>
          <w:szCs w:val="26"/>
        </w:rPr>
      </w:pPr>
      <w:r w:rsidRPr="006B32A5">
        <w:rPr>
          <w:rFonts w:ascii="Times New Roman" w:hAnsi="Times New Roman" w:cs="Times New Roman"/>
          <w:color w:val="000000"/>
          <w:sz w:val="26"/>
          <w:szCs w:val="26"/>
        </w:rPr>
        <w:t xml:space="preserve">розглянувши питання </w:t>
      </w:r>
      <w:r w:rsidR="009F781A" w:rsidRPr="009F781A">
        <w:rPr>
          <w:rFonts w:ascii="Times New Roman" w:hAnsi="Times New Roman" w:cs="Times New Roman"/>
          <w:color w:val="000000"/>
          <w:sz w:val="26"/>
          <w:szCs w:val="26"/>
        </w:rPr>
        <w:t xml:space="preserve">про припинення участі </w:t>
      </w:r>
      <w:r w:rsidRPr="006B32A5">
        <w:rPr>
          <w:rFonts w:ascii="Times New Roman" w:hAnsi="Times New Roman" w:cs="Times New Roman"/>
          <w:color w:val="000000"/>
          <w:sz w:val="26"/>
          <w:szCs w:val="26"/>
        </w:rPr>
        <w:t>в конкурсі на зайняття вакантних посад суддів апеляційних судів, оголошеному рішенням Вищої кваліфікаційної комісії суддів України від 14 вересня 2023 року №</w:t>
      </w:r>
      <w:r w:rsidR="007F0497">
        <w:rPr>
          <w:rFonts w:ascii="Times New Roman" w:hAnsi="Times New Roman" w:cs="Times New Roman"/>
          <w:color w:val="000000"/>
          <w:sz w:val="26"/>
          <w:szCs w:val="26"/>
        </w:rPr>
        <w:t xml:space="preserve"> </w:t>
      </w:r>
      <w:r w:rsidRPr="006B32A5">
        <w:rPr>
          <w:rFonts w:ascii="Times New Roman" w:hAnsi="Times New Roman" w:cs="Times New Roman"/>
          <w:color w:val="000000"/>
          <w:sz w:val="26"/>
          <w:szCs w:val="26"/>
        </w:rPr>
        <w:t xml:space="preserve">94/зп-23, </w:t>
      </w:r>
      <w:proofErr w:type="spellStart"/>
      <w:r w:rsidR="00FB1DEC">
        <w:rPr>
          <w:rFonts w:ascii="Times New Roman" w:hAnsi="Times New Roman" w:cs="Times New Roman"/>
          <w:color w:val="000000"/>
          <w:sz w:val="26"/>
          <w:szCs w:val="26"/>
        </w:rPr>
        <w:t>Мілова</w:t>
      </w:r>
      <w:proofErr w:type="spellEnd"/>
      <w:r w:rsidR="00FB1DEC">
        <w:rPr>
          <w:rFonts w:ascii="Times New Roman" w:hAnsi="Times New Roman" w:cs="Times New Roman"/>
          <w:color w:val="000000"/>
          <w:sz w:val="26"/>
          <w:szCs w:val="26"/>
        </w:rPr>
        <w:t xml:space="preserve"> Дмитра Володимировича</w:t>
      </w:r>
      <w:r w:rsidR="007C6307">
        <w:rPr>
          <w:rFonts w:ascii="Times New Roman" w:hAnsi="Times New Roman" w:cs="Times New Roman"/>
          <w:color w:val="000000" w:themeColor="text1"/>
          <w:sz w:val="26"/>
          <w:szCs w:val="26"/>
        </w:rPr>
        <w:t>,</w:t>
      </w:r>
    </w:p>
    <w:p w:rsidR="006B32A5" w:rsidRPr="006B32A5" w:rsidRDefault="006B32A5" w:rsidP="006B32A5">
      <w:pPr>
        <w:pBdr>
          <w:top w:val="nil"/>
          <w:left w:val="nil"/>
          <w:bottom w:val="nil"/>
          <w:right w:val="nil"/>
          <w:between w:val="nil"/>
        </w:pBdr>
        <w:shd w:val="clear" w:color="auto" w:fill="FFFFFF"/>
        <w:tabs>
          <w:tab w:val="left" w:pos="5779"/>
        </w:tabs>
        <w:spacing w:line="240" w:lineRule="auto"/>
        <w:ind w:left="1" w:hanging="3"/>
        <w:jc w:val="center"/>
        <w:rPr>
          <w:rFonts w:ascii="Times New Roman" w:hAnsi="Times New Roman" w:cs="Times New Roman"/>
          <w:color w:val="000000"/>
          <w:sz w:val="26"/>
          <w:szCs w:val="26"/>
        </w:rPr>
      </w:pPr>
      <w:r w:rsidRPr="006B32A5">
        <w:rPr>
          <w:rFonts w:ascii="Times New Roman" w:hAnsi="Times New Roman" w:cs="Times New Roman"/>
          <w:color w:val="000000"/>
          <w:sz w:val="26"/>
          <w:szCs w:val="26"/>
        </w:rPr>
        <w:t>встановила:</w:t>
      </w:r>
    </w:p>
    <w:p w:rsidR="006B32A5" w:rsidRDefault="006B32A5" w:rsidP="003D36A8">
      <w:pPr>
        <w:pBdr>
          <w:top w:val="nil"/>
          <w:left w:val="nil"/>
          <w:bottom w:val="nil"/>
          <w:right w:val="nil"/>
          <w:between w:val="nil"/>
        </w:pBdr>
        <w:spacing w:after="0" w:line="240" w:lineRule="auto"/>
        <w:ind w:firstLineChars="271" w:firstLine="705"/>
        <w:jc w:val="both"/>
        <w:rPr>
          <w:rFonts w:ascii="Times New Roman" w:hAnsi="Times New Roman" w:cs="Times New Roman"/>
          <w:color w:val="000000"/>
          <w:sz w:val="26"/>
          <w:szCs w:val="26"/>
        </w:rPr>
      </w:pPr>
      <w:r w:rsidRPr="006B32A5">
        <w:rPr>
          <w:rFonts w:ascii="Times New Roman" w:hAnsi="Times New Roman" w:cs="Times New Roman"/>
          <w:color w:val="000000"/>
          <w:sz w:val="26"/>
          <w:szCs w:val="26"/>
        </w:rPr>
        <w:t>Рішенням Вищої кваліфікаційної комісії суддів України</w:t>
      </w:r>
      <w:r w:rsidR="007C6307">
        <w:rPr>
          <w:rFonts w:ascii="Times New Roman" w:hAnsi="Times New Roman" w:cs="Times New Roman"/>
          <w:color w:val="000000"/>
          <w:sz w:val="26"/>
          <w:szCs w:val="26"/>
        </w:rPr>
        <w:t xml:space="preserve"> від 14 вересня 2023 року № </w:t>
      </w:r>
      <w:r w:rsidRPr="006B32A5">
        <w:rPr>
          <w:rFonts w:ascii="Times New Roman" w:hAnsi="Times New Roman" w:cs="Times New Roman"/>
          <w:color w:val="000000"/>
          <w:sz w:val="26"/>
          <w:szCs w:val="26"/>
        </w:rPr>
        <w:t xml:space="preserve">94/зп-23 </w:t>
      </w:r>
      <w:r w:rsidR="003F354A">
        <w:rPr>
          <w:rFonts w:ascii="Times New Roman" w:hAnsi="Times New Roman" w:cs="Times New Roman"/>
          <w:color w:val="000000"/>
          <w:sz w:val="26"/>
          <w:szCs w:val="26"/>
        </w:rPr>
        <w:t xml:space="preserve"> </w:t>
      </w:r>
      <w:r w:rsidRPr="006B32A5">
        <w:rPr>
          <w:rFonts w:ascii="Times New Roman" w:hAnsi="Times New Roman" w:cs="Times New Roman"/>
          <w:color w:val="000000"/>
          <w:sz w:val="26"/>
          <w:szCs w:val="26"/>
        </w:rPr>
        <w:t>(зі змінами, внесеними рішенням Комісії від 14 грудня 2023 року № 171/</w:t>
      </w:r>
      <w:proofErr w:type="spellStart"/>
      <w:r w:rsidRPr="006B32A5">
        <w:rPr>
          <w:rFonts w:ascii="Times New Roman" w:hAnsi="Times New Roman" w:cs="Times New Roman"/>
          <w:color w:val="000000"/>
          <w:sz w:val="26"/>
          <w:szCs w:val="26"/>
        </w:rPr>
        <w:t>зп</w:t>
      </w:r>
      <w:proofErr w:type="spellEnd"/>
      <w:r w:rsidRPr="006B32A5">
        <w:rPr>
          <w:rFonts w:ascii="Times New Roman" w:hAnsi="Times New Roman" w:cs="Times New Roman"/>
          <w:color w:val="000000"/>
          <w:sz w:val="26"/>
          <w:szCs w:val="26"/>
        </w:rPr>
        <w:t>- 23) оголошено конкурс на зайняття 550 вакантних посад суддів в апеляційних судах, з яких: в апеляційних судах із розгляду цивільних і кримінальних справ, а також справ про адміністративні правопорушення – 425; в апеляційних судах із розгляду господарських справ – 58; в апеляційних судах із розгляду адміністративних справ – 67 (далі – Конкурс).</w:t>
      </w:r>
    </w:p>
    <w:p w:rsidR="002E7267" w:rsidRDefault="00FB1DEC" w:rsidP="003D36A8">
      <w:pPr>
        <w:pStyle w:val="a3"/>
        <w:ind w:leftChars="0" w:left="0" w:firstLineChars="271" w:firstLine="705"/>
        <w:jc w:val="both"/>
        <w:rPr>
          <w:rFonts w:ascii="Times New Roman" w:hAnsi="Times New Roman"/>
          <w:sz w:val="26"/>
          <w:szCs w:val="26"/>
        </w:rPr>
      </w:pPr>
      <w:r>
        <w:rPr>
          <w:rFonts w:ascii="Times New Roman" w:hAnsi="Times New Roman"/>
          <w:sz w:val="26"/>
          <w:szCs w:val="26"/>
        </w:rPr>
        <w:t>До Комісії 28</w:t>
      </w:r>
      <w:r w:rsidR="002E7267" w:rsidRPr="00E62F5E">
        <w:rPr>
          <w:rFonts w:ascii="Times New Roman" w:hAnsi="Times New Roman"/>
          <w:sz w:val="26"/>
          <w:szCs w:val="26"/>
        </w:rPr>
        <w:t xml:space="preserve"> грудня 2023 року звернувся </w:t>
      </w:r>
      <w:proofErr w:type="spellStart"/>
      <w:r>
        <w:rPr>
          <w:rFonts w:ascii="Times New Roman" w:hAnsi="Times New Roman"/>
          <w:sz w:val="26"/>
          <w:szCs w:val="26"/>
        </w:rPr>
        <w:t>Мілов</w:t>
      </w:r>
      <w:proofErr w:type="spellEnd"/>
      <w:r>
        <w:rPr>
          <w:rFonts w:ascii="Times New Roman" w:hAnsi="Times New Roman"/>
          <w:sz w:val="26"/>
          <w:szCs w:val="26"/>
        </w:rPr>
        <w:t xml:space="preserve"> Д.В.</w:t>
      </w:r>
      <w:r w:rsidR="002E7267" w:rsidRPr="00E62F5E">
        <w:rPr>
          <w:rFonts w:ascii="Times New Roman" w:hAnsi="Times New Roman"/>
          <w:sz w:val="26"/>
          <w:szCs w:val="26"/>
        </w:rPr>
        <w:t xml:space="preserve"> із</w:t>
      </w:r>
      <w:r w:rsidR="003D36A8">
        <w:rPr>
          <w:rFonts w:ascii="Times New Roman" w:hAnsi="Times New Roman"/>
          <w:sz w:val="26"/>
          <w:szCs w:val="26"/>
        </w:rPr>
        <w:t xml:space="preserve"> заявою про допуск до участі в К</w:t>
      </w:r>
      <w:r w:rsidR="002E7267" w:rsidRPr="00E62F5E">
        <w:rPr>
          <w:rFonts w:ascii="Times New Roman" w:hAnsi="Times New Roman"/>
          <w:sz w:val="26"/>
          <w:szCs w:val="26"/>
        </w:rPr>
        <w:t>онкурсі як особ</w:t>
      </w:r>
      <w:r w:rsidR="006E18B1">
        <w:rPr>
          <w:rFonts w:ascii="Times New Roman" w:hAnsi="Times New Roman"/>
          <w:sz w:val="26"/>
          <w:szCs w:val="26"/>
        </w:rPr>
        <w:t>а</w:t>
      </w:r>
      <w:r w:rsidR="002E7267" w:rsidRPr="00E62F5E">
        <w:rPr>
          <w:rFonts w:ascii="Times New Roman" w:hAnsi="Times New Roman"/>
          <w:sz w:val="26"/>
          <w:szCs w:val="26"/>
        </w:rPr>
        <w:t>, яка відповідає вимогам пункту 1 частини першої статті 28 Закону України «Про судоустрій і статус суддів»</w:t>
      </w:r>
      <w:r w:rsidR="007C6307">
        <w:rPr>
          <w:rFonts w:ascii="Times New Roman" w:hAnsi="Times New Roman"/>
          <w:sz w:val="26"/>
          <w:szCs w:val="26"/>
        </w:rPr>
        <w:t xml:space="preserve"> </w:t>
      </w:r>
      <w:r w:rsidR="007C6307" w:rsidRPr="007C6307">
        <w:rPr>
          <w:rFonts w:ascii="Times New Roman" w:hAnsi="Times New Roman"/>
          <w:sz w:val="26"/>
          <w:szCs w:val="26"/>
        </w:rPr>
        <w:t>(далі – Закон)</w:t>
      </w:r>
      <w:r w:rsidR="00E62F5E">
        <w:rPr>
          <w:rFonts w:ascii="Times New Roman" w:hAnsi="Times New Roman"/>
          <w:sz w:val="26"/>
          <w:szCs w:val="26"/>
        </w:rPr>
        <w:t>, тобто</w:t>
      </w:r>
      <w:r w:rsidR="00E62F5E" w:rsidRPr="00E62F5E">
        <w:t xml:space="preserve"> </w:t>
      </w:r>
      <w:r w:rsidR="00E62F5E" w:rsidRPr="00E62F5E">
        <w:rPr>
          <w:rFonts w:ascii="Times New Roman" w:hAnsi="Times New Roman"/>
          <w:sz w:val="26"/>
          <w:szCs w:val="26"/>
        </w:rPr>
        <w:t>має стаж роботи на посаді судді не менше п’яти років</w:t>
      </w:r>
      <w:r w:rsidR="002E7267" w:rsidRPr="00E62F5E">
        <w:rPr>
          <w:rFonts w:ascii="Times New Roman" w:hAnsi="Times New Roman"/>
          <w:sz w:val="26"/>
          <w:szCs w:val="26"/>
        </w:rPr>
        <w:t>.</w:t>
      </w:r>
    </w:p>
    <w:p w:rsidR="004D1109" w:rsidRDefault="00EA1B44" w:rsidP="003D36A8">
      <w:pPr>
        <w:pBdr>
          <w:top w:val="nil"/>
          <w:left w:val="nil"/>
          <w:bottom w:val="nil"/>
          <w:right w:val="nil"/>
          <w:between w:val="nil"/>
        </w:pBdr>
        <w:spacing w:after="0" w:line="240" w:lineRule="auto"/>
        <w:ind w:firstLineChars="271" w:firstLine="705"/>
        <w:jc w:val="both"/>
        <w:rPr>
          <w:rFonts w:ascii="Times New Roman" w:hAnsi="Times New Roman" w:cs="Times New Roman"/>
          <w:sz w:val="26"/>
          <w:szCs w:val="26"/>
        </w:rPr>
      </w:pPr>
      <w:r w:rsidRPr="00EA1B44">
        <w:rPr>
          <w:rFonts w:ascii="Times New Roman" w:hAnsi="Times New Roman" w:cs="Times New Roman"/>
          <w:sz w:val="26"/>
          <w:szCs w:val="26"/>
        </w:rPr>
        <w:t xml:space="preserve">Рішенням Комісії від </w:t>
      </w:r>
      <w:r>
        <w:rPr>
          <w:rFonts w:ascii="Times New Roman" w:hAnsi="Times New Roman" w:cs="Times New Roman"/>
          <w:sz w:val="26"/>
          <w:szCs w:val="26"/>
        </w:rPr>
        <w:t>04</w:t>
      </w:r>
      <w:r w:rsidRPr="00EA1B44">
        <w:rPr>
          <w:rFonts w:ascii="Times New Roman" w:hAnsi="Times New Roman" w:cs="Times New Roman"/>
          <w:sz w:val="26"/>
          <w:szCs w:val="26"/>
        </w:rPr>
        <w:t xml:space="preserve"> </w:t>
      </w:r>
      <w:r w:rsidR="00FB1DEC">
        <w:rPr>
          <w:rFonts w:ascii="Times New Roman" w:hAnsi="Times New Roman" w:cs="Times New Roman"/>
          <w:sz w:val="26"/>
          <w:szCs w:val="26"/>
        </w:rPr>
        <w:t xml:space="preserve">березня </w:t>
      </w:r>
      <w:r w:rsidRPr="00EA1B44">
        <w:rPr>
          <w:rFonts w:ascii="Times New Roman" w:hAnsi="Times New Roman" w:cs="Times New Roman"/>
          <w:sz w:val="26"/>
          <w:szCs w:val="26"/>
        </w:rPr>
        <w:t>20</w:t>
      </w:r>
      <w:r>
        <w:rPr>
          <w:rFonts w:ascii="Times New Roman" w:hAnsi="Times New Roman" w:cs="Times New Roman"/>
          <w:sz w:val="26"/>
          <w:szCs w:val="26"/>
        </w:rPr>
        <w:t>24</w:t>
      </w:r>
      <w:r w:rsidR="009F781A">
        <w:rPr>
          <w:rFonts w:ascii="Times New Roman" w:hAnsi="Times New Roman" w:cs="Times New Roman"/>
          <w:sz w:val="26"/>
          <w:szCs w:val="26"/>
        </w:rPr>
        <w:t xml:space="preserve"> року </w:t>
      </w:r>
      <w:r w:rsidR="00173187" w:rsidRPr="00173187">
        <w:rPr>
          <w:rFonts w:ascii="Times New Roman" w:hAnsi="Times New Roman" w:cs="Times New Roman"/>
          <w:sz w:val="26"/>
          <w:szCs w:val="26"/>
        </w:rPr>
        <w:t>№ 147/ас-24</w:t>
      </w:r>
      <w:r w:rsidR="00173187">
        <w:rPr>
          <w:rFonts w:ascii="Times New Roman" w:hAnsi="Times New Roman" w:cs="Times New Roman"/>
          <w:sz w:val="26"/>
          <w:szCs w:val="26"/>
        </w:rPr>
        <w:t xml:space="preserve"> </w:t>
      </w:r>
      <w:r w:rsidRPr="00EA1B44">
        <w:rPr>
          <w:rFonts w:ascii="Times New Roman" w:hAnsi="Times New Roman" w:cs="Times New Roman"/>
          <w:sz w:val="26"/>
          <w:szCs w:val="26"/>
        </w:rPr>
        <w:t xml:space="preserve">кандидатів на посаду судді </w:t>
      </w:r>
      <w:r w:rsidR="009F781A">
        <w:rPr>
          <w:rFonts w:ascii="Times New Roman" w:hAnsi="Times New Roman" w:cs="Times New Roman"/>
          <w:sz w:val="26"/>
          <w:szCs w:val="26"/>
        </w:rPr>
        <w:t xml:space="preserve">апеляційного суду </w:t>
      </w:r>
      <w:r w:rsidRPr="00EA1B44">
        <w:rPr>
          <w:rFonts w:ascii="Times New Roman" w:hAnsi="Times New Roman" w:cs="Times New Roman"/>
          <w:sz w:val="26"/>
          <w:szCs w:val="26"/>
        </w:rPr>
        <w:t xml:space="preserve">допущено до </w:t>
      </w:r>
      <w:r w:rsidR="003D36A8">
        <w:rPr>
          <w:rFonts w:ascii="Times New Roman" w:hAnsi="Times New Roman" w:cs="Times New Roman"/>
          <w:sz w:val="26"/>
          <w:szCs w:val="26"/>
        </w:rPr>
        <w:t>участі в К</w:t>
      </w:r>
      <w:r w:rsidR="00510F14" w:rsidRPr="009F781A">
        <w:rPr>
          <w:rFonts w:ascii="Times New Roman" w:hAnsi="Times New Roman" w:cs="Times New Roman"/>
          <w:sz w:val="26"/>
          <w:szCs w:val="26"/>
        </w:rPr>
        <w:t xml:space="preserve">онкурсі </w:t>
      </w:r>
      <w:r w:rsidRPr="00EA1B44">
        <w:rPr>
          <w:rFonts w:ascii="Times New Roman" w:hAnsi="Times New Roman" w:cs="Times New Roman"/>
          <w:sz w:val="26"/>
          <w:szCs w:val="26"/>
        </w:rPr>
        <w:t xml:space="preserve">та </w:t>
      </w:r>
      <w:r w:rsidR="00510F14" w:rsidRPr="00510F14">
        <w:rPr>
          <w:rFonts w:ascii="Times New Roman" w:hAnsi="Times New Roman" w:cs="Times New Roman"/>
          <w:sz w:val="26"/>
          <w:szCs w:val="26"/>
        </w:rPr>
        <w:t>проходження кваліфікаційного оцінювання</w:t>
      </w:r>
      <w:r w:rsidRPr="00EA1B44">
        <w:rPr>
          <w:rFonts w:ascii="Times New Roman" w:hAnsi="Times New Roman" w:cs="Times New Roman"/>
          <w:sz w:val="26"/>
          <w:szCs w:val="26"/>
        </w:rPr>
        <w:t xml:space="preserve">, зокрема </w:t>
      </w:r>
      <w:proofErr w:type="spellStart"/>
      <w:r w:rsidR="00FB1DEC" w:rsidRPr="00FB1DEC">
        <w:rPr>
          <w:rFonts w:ascii="Times New Roman" w:hAnsi="Times New Roman" w:cs="Times New Roman"/>
          <w:sz w:val="26"/>
          <w:szCs w:val="26"/>
        </w:rPr>
        <w:t>Мілов</w:t>
      </w:r>
      <w:r w:rsidR="00FB1DEC">
        <w:rPr>
          <w:rFonts w:ascii="Times New Roman" w:hAnsi="Times New Roman" w:cs="Times New Roman"/>
          <w:sz w:val="26"/>
          <w:szCs w:val="26"/>
        </w:rPr>
        <w:t>а</w:t>
      </w:r>
      <w:proofErr w:type="spellEnd"/>
      <w:r w:rsidR="00FB1DEC" w:rsidRPr="00FB1DEC">
        <w:rPr>
          <w:rFonts w:ascii="Times New Roman" w:hAnsi="Times New Roman" w:cs="Times New Roman"/>
          <w:sz w:val="26"/>
          <w:szCs w:val="26"/>
        </w:rPr>
        <w:t xml:space="preserve"> Д.В.</w:t>
      </w:r>
    </w:p>
    <w:p w:rsidR="007210FA" w:rsidRDefault="007210FA" w:rsidP="003D36A8">
      <w:pPr>
        <w:pBdr>
          <w:top w:val="nil"/>
          <w:left w:val="nil"/>
          <w:bottom w:val="nil"/>
          <w:right w:val="nil"/>
          <w:between w:val="nil"/>
        </w:pBdr>
        <w:spacing w:after="0" w:line="240" w:lineRule="auto"/>
        <w:ind w:firstLineChars="271" w:firstLine="705"/>
        <w:jc w:val="both"/>
        <w:rPr>
          <w:rFonts w:ascii="Times New Roman" w:hAnsi="Times New Roman" w:cs="Times New Roman"/>
          <w:sz w:val="26"/>
          <w:szCs w:val="26"/>
        </w:rPr>
      </w:pPr>
      <w:r>
        <w:rPr>
          <w:rFonts w:ascii="Times New Roman" w:hAnsi="Times New Roman" w:cs="Times New Roman"/>
          <w:sz w:val="26"/>
          <w:szCs w:val="26"/>
        </w:rPr>
        <w:t>Відповідно до частини першої статті 79 Закону к</w:t>
      </w:r>
      <w:r w:rsidRPr="007210FA">
        <w:rPr>
          <w:rFonts w:ascii="Times New Roman" w:hAnsi="Times New Roman" w:cs="Times New Roman"/>
          <w:sz w:val="26"/>
          <w:szCs w:val="26"/>
        </w:rPr>
        <w:t xml:space="preserve">онкурс на зайняття вакантної посади судді проводиться відповідно до цього Закону </w:t>
      </w:r>
      <w:r w:rsidRPr="003D36A8">
        <w:rPr>
          <w:rFonts w:ascii="Times New Roman" w:hAnsi="Times New Roman" w:cs="Times New Roman"/>
          <w:sz w:val="26"/>
          <w:szCs w:val="26"/>
        </w:rPr>
        <w:t>та положення про проведення конкурсу на зайняття вакантної посади судді,</w:t>
      </w:r>
      <w:r w:rsidRPr="007210FA">
        <w:rPr>
          <w:rFonts w:ascii="Times New Roman" w:hAnsi="Times New Roman" w:cs="Times New Roman"/>
          <w:sz w:val="26"/>
          <w:szCs w:val="26"/>
        </w:rPr>
        <w:t xml:space="preserve">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чоловіків.</w:t>
      </w:r>
    </w:p>
    <w:p w:rsidR="00837659" w:rsidRDefault="00837659" w:rsidP="003D36A8">
      <w:pPr>
        <w:pBdr>
          <w:top w:val="nil"/>
          <w:left w:val="nil"/>
          <w:bottom w:val="nil"/>
          <w:right w:val="nil"/>
          <w:between w:val="nil"/>
        </w:pBdr>
        <w:spacing w:after="0" w:line="240" w:lineRule="auto"/>
        <w:ind w:firstLineChars="272" w:firstLine="707"/>
        <w:jc w:val="both"/>
        <w:rPr>
          <w:rFonts w:ascii="Times New Roman" w:hAnsi="Times New Roman" w:cs="Times New Roman"/>
          <w:sz w:val="26"/>
          <w:szCs w:val="26"/>
        </w:rPr>
      </w:pPr>
      <w:r w:rsidRPr="006B32A5">
        <w:rPr>
          <w:rFonts w:ascii="Times New Roman" w:hAnsi="Times New Roman" w:cs="Times New Roman"/>
          <w:sz w:val="26"/>
          <w:szCs w:val="26"/>
        </w:rPr>
        <w:lastRenderedPageBreak/>
        <w:t>Частиною другою статті 79-3 Закону встановлено, що в конкурсі на зайняття вакантної посади судді апеляційного суду може брати участь особа, яка відповідає вимогам до кандидата на посаду судді, зокрема одній із вимог, визначених частиною першою статті 28 (для апеляційного суду) цього Закону.</w:t>
      </w:r>
    </w:p>
    <w:p w:rsidR="00F81DD3" w:rsidRDefault="007C6307" w:rsidP="00F81DD3">
      <w:pPr>
        <w:pBdr>
          <w:top w:val="nil"/>
          <w:left w:val="nil"/>
          <w:bottom w:val="nil"/>
          <w:right w:val="nil"/>
          <w:between w:val="nil"/>
        </w:pBdr>
        <w:spacing w:after="0" w:line="240" w:lineRule="auto"/>
        <w:ind w:firstLineChars="272" w:firstLine="707"/>
        <w:jc w:val="both"/>
        <w:rPr>
          <w:rFonts w:ascii="Times New Roman" w:hAnsi="Times New Roman" w:cs="Times New Roman"/>
          <w:sz w:val="26"/>
          <w:szCs w:val="26"/>
        </w:rPr>
      </w:pPr>
      <w:r w:rsidRPr="007C6307">
        <w:rPr>
          <w:rFonts w:ascii="Times New Roman" w:hAnsi="Times New Roman" w:cs="Times New Roman"/>
          <w:sz w:val="26"/>
          <w:szCs w:val="26"/>
        </w:rPr>
        <w:t xml:space="preserve">Відповідно до </w:t>
      </w:r>
      <w:r w:rsidR="00F81DD3">
        <w:rPr>
          <w:rFonts w:ascii="Times New Roman" w:hAnsi="Times New Roman" w:cs="Times New Roman"/>
          <w:sz w:val="26"/>
          <w:szCs w:val="26"/>
        </w:rPr>
        <w:t xml:space="preserve">частини </w:t>
      </w:r>
      <w:r w:rsidRPr="007C6307">
        <w:rPr>
          <w:rFonts w:ascii="Times New Roman" w:hAnsi="Times New Roman" w:cs="Times New Roman"/>
          <w:sz w:val="26"/>
          <w:szCs w:val="26"/>
        </w:rPr>
        <w:t xml:space="preserve">першої статті 28 Закону </w:t>
      </w:r>
      <w:r w:rsidR="00F81DD3">
        <w:rPr>
          <w:rFonts w:ascii="Times New Roman" w:hAnsi="Times New Roman" w:cs="Times New Roman"/>
          <w:sz w:val="26"/>
          <w:szCs w:val="26"/>
        </w:rPr>
        <w:t>с</w:t>
      </w:r>
      <w:r w:rsidR="00F81DD3" w:rsidRPr="00F81DD3">
        <w:rPr>
          <w:rFonts w:ascii="Times New Roman" w:hAnsi="Times New Roman" w:cs="Times New Roman"/>
          <w:sz w:val="26"/>
          <w:szCs w:val="26"/>
        </w:rPr>
        <w:t>уддею апеляційного суду може бути особа, яка відповідає вимогам до кандидатів на посаду судді, за результатами кваліфікаційного оцінювання підтвердила здатність здійснювати правосуддя в апеляційному суді, а також відповідає одній із таких вимог:</w:t>
      </w:r>
    </w:p>
    <w:p w:rsidR="00F81DD3" w:rsidRDefault="00F81DD3" w:rsidP="00F81DD3">
      <w:pPr>
        <w:pStyle w:val="a7"/>
        <w:numPr>
          <w:ilvl w:val="0"/>
          <w:numId w:val="1"/>
        </w:numPr>
        <w:pBdr>
          <w:top w:val="nil"/>
          <w:left w:val="nil"/>
          <w:bottom w:val="nil"/>
          <w:right w:val="nil"/>
          <w:between w:val="nil"/>
        </w:pBdr>
        <w:spacing w:after="0" w:line="240" w:lineRule="auto"/>
        <w:jc w:val="both"/>
        <w:rPr>
          <w:rFonts w:ascii="Times New Roman" w:hAnsi="Times New Roman" w:cs="Times New Roman"/>
          <w:sz w:val="26"/>
          <w:szCs w:val="26"/>
        </w:rPr>
      </w:pPr>
      <w:r w:rsidRPr="00F81DD3">
        <w:rPr>
          <w:rFonts w:ascii="Times New Roman" w:hAnsi="Times New Roman" w:cs="Times New Roman"/>
          <w:sz w:val="26"/>
          <w:szCs w:val="26"/>
        </w:rPr>
        <w:t>має стаж роботи на по</w:t>
      </w:r>
      <w:r>
        <w:rPr>
          <w:rFonts w:ascii="Times New Roman" w:hAnsi="Times New Roman" w:cs="Times New Roman"/>
          <w:sz w:val="26"/>
          <w:szCs w:val="26"/>
        </w:rPr>
        <w:t>саді судді не менше п’яти років;</w:t>
      </w:r>
    </w:p>
    <w:p w:rsidR="00F81DD3" w:rsidRPr="00F81DD3" w:rsidRDefault="00F81DD3" w:rsidP="00F81DD3">
      <w:pPr>
        <w:pStyle w:val="a7"/>
        <w:numPr>
          <w:ilvl w:val="0"/>
          <w:numId w:val="1"/>
        </w:numPr>
        <w:pBdr>
          <w:top w:val="nil"/>
          <w:left w:val="nil"/>
          <w:bottom w:val="nil"/>
          <w:right w:val="nil"/>
          <w:between w:val="nil"/>
        </w:pBdr>
        <w:spacing w:after="0" w:line="240" w:lineRule="auto"/>
        <w:jc w:val="both"/>
        <w:rPr>
          <w:rFonts w:ascii="Times New Roman" w:hAnsi="Times New Roman" w:cs="Times New Roman"/>
          <w:sz w:val="26"/>
          <w:szCs w:val="26"/>
        </w:rPr>
      </w:pPr>
      <w:r w:rsidRPr="00F81DD3">
        <w:rPr>
          <w:rFonts w:ascii="Times New Roman" w:hAnsi="Times New Roman" w:cs="Times New Roman"/>
          <w:sz w:val="26"/>
          <w:szCs w:val="26"/>
        </w:rPr>
        <w:t>має науковий ступінь у сфері права та стаж наукової роботи у сфері права щонайменше сім років;</w:t>
      </w:r>
    </w:p>
    <w:p w:rsidR="00F81DD3" w:rsidRPr="00F81DD3" w:rsidRDefault="00F81DD3" w:rsidP="00F81DD3">
      <w:pPr>
        <w:pBdr>
          <w:top w:val="nil"/>
          <w:left w:val="nil"/>
          <w:bottom w:val="nil"/>
          <w:right w:val="nil"/>
          <w:between w:val="nil"/>
        </w:pBdr>
        <w:spacing w:after="0" w:line="240" w:lineRule="auto"/>
        <w:ind w:firstLineChars="272" w:firstLine="707"/>
        <w:jc w:val="both"/>
        <w:rPr>
          <w:rFonts w:ascii="Times New Roman" w:hAnsi="Times New Roman" w:cs="Times New Roman"/>
          <w:sz w:val="26"/>
          <w:szCs w:val="26"/>
        </w:rPr>
      </w:pPr>
      <w:r w:rsidRPr="00F81DD3">
        <w:rPr>
          <w:rFonts w:ascii="Times New Roman" w:hAnsi="Times New Roman" w:cs="Times New Roman"/>
          <w:sz w:val="26"/>
          <w:szCs w:val="26"/>
        </w:rPr>
        <w:t>3) має досвід професійної діяльності адвоката, в тому числі щодо здійснення представництва в суді та/або захисту від кримінального обвинувачення щонайменше сім років;</w:t>
      </w:r>
    </w:p>
    <w:p w:rsidR="00F81DD3" w:rsidRDefault="00F81DD3" w:rsidP="00F81DD3">
      <w:pPr>
        <w:pBdr>
          <w:top w:val="nil"/>
          <w:left w:val="nil"/>
          <w:bottom w:val="nil"/>
          <w:right w:val="nil"/>
          <w:between w:val="nil"/>
        </w:pBdr>
        <w:spacing w:after="0" w:line="240" w:lineRule="auto"/>
        <w:ind w:firstLineChars="272" w:firstLine="707"/>
        <w:jc w:val="both"/>
        <w:rPr>
          <w:rFonts w:ascii="Times New Roman" w:hAnsi="Times New Roman" w:cs="Times New Roman"/>
          <w:sz w:val="26"/>
          <w:szCs w:val="26"/>
        </w:rPr>
      </w:pPr>
      <w:r w:rsidRPr="00F81DD3">
        <w:rPr>
          <w:rFonts w:ascii="Times New Roman" w:hAnsi="Times New Roman" w:cs="Times New Roman"/>
          <w:sz w:val="26"/>
          <w:szCs w:val="26"/>
        </w:rPr>
        <w:t>4) має сукупний стаж (досвід) роботи (професійної діяльності) відповідно до вимог, визначених пунктами 1-3 цієї частини, щонайменше сім років.</w:t>
      </w:r>
    </w:p>
    <w:p w:rsidR="00837659" w:rsidRPr="00F81DD3" w:rsidRDefault="00837659" w:rsidP="003D36A8">
      <w:pPr>
        <w:pBdr>
          <w:top w:val="nil"/>
          <w:left w:val="nil"/>
          <w:bottom w:val="nil"/>
          <w:right w:val="nil"/>
          <w:between w:val="nil"/>
        </w:pBdr>
        <w:spacing w:after="0" w:line="240" w:lineRule="auto"/>
        <w:ind w:firstLineChars="272" w:firstLine="707"/>
        <w:jc w:val="both"/>
        <w:rPr>
          <w:rFonts w:ascii="Times New Roman" w:hAnsi="Times New Roman" w:cs="Times New Roman"/>
          <w:sz w:val="26"/>
          <w:szCs w:val="26"/>
        </w:rPr>
      </w:pPr>
      <w:r w:rsidRPr="00F81DD3">
        <w:rPr>
          <w:rFonts w:ascii="Times New Roman" w:hAnsi="Times New Roman" w:cs="Times New Roman"/>
          <w:sz w:val="26"/>
          <w:szCs w:val="26"/>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та формує його досьє.</w:t>
      </w:r>
    </w:p>
    <w:p w:rsidR="007C6307" w:rsidRPr="006B32A5" w:rsidRDefault="007C6307" w:rsidP="003D36A8">
      <w:pPr>
        <w:pBdr>
          <w:top w:val="nil"/>
          <w:left w:val="nil"/>
          <w:bottom w:val="nil"/>
          <w:right w:val="nil"/>
          <w:between w:val="nil"/>
        </w:pBdr>
        <w:spacing w:after="0" w:line="240" w:lineRule="auto"/>
        <w:ind w:firstLineChars="272" w:firstLine="707"/>
        <w:jc w:val="both"/>
        <w:rPr>
          <w:rFonts w:ascii="Times New Roman" w:hAnsi="Times New Roman" w:cs="Times New Roman"/>
          <w:sz w:val="26"/>
          <w:szCs w:val="26"/>
        </w:rPr>
      </w:pPr>
      <w:r>
        <w:rPr>
          <w:rFonts w:ascii="Times New Roman" w:hAnsi="Times New Roman" w:cs="Times New Roman"/>
          <w:sz w:val="26"/>
          <w:szCs w:val="26"/>
        </w:rPr>
        <w:t>Згідно з частиною п’ятою статті 92 Закону п</w:t>
      </w:r>
      <w:r w:rsidRPr="007C6307">
        <w:rPr>
          <w:rFonts w:ascii="Times New Roman" w:hAnsi="Times New Roman" w:cs="Times New Roman"/>
          <w:sz w:val="26"/>
          <w:szCs w:val="26"/>
        </w:rPr>
        <w:t>орядок роботи Вищої кваліфікаційної комісії суддів України визначається цим Законом. Процедурні питання діяльності Комісії відповідно до цього Закону визначаються Регламентом Вищої кваліфікаційної комісії суддів України.</w:t>
      </w:r>
    </w:p>
    <w:p w:rsidR="004265DE" w:rsidRPr="00F81DD3" w:rsidRDefault="006E18B1" w:rsidP="003D36A8">
      <w:pPr>
        <w:pBdr>
          <w:top w:val="nil"/>
          <w:left w:val="nil"/>
          <w:bottom w:val="nil"/>
          <w:right w:val="nil"/>
          <w:between w:val="nil"/>
        </w:pBdr>
        <w:spacing w:after="0" w:line="240" w:lineRule="auto"/>
        <w:ind w:firstLineChars="271" w:firstLine="705"/>
        <w:jc w:val="both"/>
        <w:rPr>
          <w:rFonts w:ascii="Times New Roman" w:hAnsi="Times New Roman" w:cs="Times New Roman"/>
          <w:sz w:val="26"/>
          <w:szCs w:val="26"/>
        </w:rPr>
      </w:pPr>
      <w:r w:rsidRPr="006E18B1">
        <w:rPr>
          <w:rFonts w:ascii="Times New Roman" w:hAnsi="Times New Roman" w:cs="Times New Roman"/>
          <w:sz w:val="26"/>
          <w:szCs w:val="26"/>
        </w:rPr>
        <w:t xml:space="preserve">Відповідно до пункту 58.15 Регламенту </w:t>
      </w:r>
      <w:r w:rsidR="00F81DD3">
        <w:rPr>
          <w:rFonts w:ascii="Times New Roman" w:hAnsi="Times New Roman" w:cs="Times New Roman"/>
          <w:sz w:val="26"/>
          <w:szCs w:val="26"/>
        </w:rPr>
        <w:t>Вищої кваліфікаційної комісії суддів України</w:t>
      </w:r>
      <w:r w:rsidR="007210FA">
        <w:rPr>
          <w:rFonts w:ascii="Times New Roman" w:hAnsi="Times New Roman" w:cs="Times New Roman"/>
          <w:sz w:val="26"/>
          <w:szCs w:val="26"/>
        </w:rPr>
        <w:t xml:space="preserve">, затвердженого </w:t>
      </w:r>
      <w:r w:rsidR="007210FA" w:rsidRPr="007210FA">
        <w:rPr>
          <w:rFonts w:ascii="Times New Roman" w:hAnsi="Times New Roman" w:cs="Times New Roman"/>
          <w:sz w:val="26"/>
          <w:szCs w:val="26"/>
        </w:rPr>
        <w:t>рішення</w:t>
      </w:r>
      <w:r w:rsidR="00F81DD3">
        <w:rPr>
          <w:rFonts w:ascii="Times New Roman" w:hAnsi="Times New Roman" w:cs="Times New Roman"/>
          <w:sz w:val="26"/>
          <w:szCs w:val="26"/>
        </w:rPr>
        <w:t>м</w:t>
      </w:r>
      <w:r w:rsidR="007210FA" w:rsidRPr="007210FA">
        <w:rPr>
          <w:rFonts w:ascii="Times New Roman" w:hAnsi="Times New Roman" w:cs="Times New Roman"/>
          <w:sz w:val="26"/>
          <w:szCs w:val="26"/>
        </w:rPr>
        <w:t xml:space="preserve"> Вищої кваліфікаційної комісії суддів України </w:t>
      </w:r>
      <w:r w:rsidR="00F81DD3">
        <w:rPr>
          <w:rFonts w:ascii="Times New Roman" w:hAnsi="Times New Roman" w:cs="Times New Roman"/>
          <w:sz w:val="26"/>
          <w:szCs w:val="26"/>
        </w:rPr>
        <w:t xml:space="preserve">від </w:t>
      </w:r>
      <w:r w:rsidR="007210FA" w:rsidRPr="007210FA">
        <w:rPr>
          <w:rFonts w:ascii="Times New Roman" w:hAnsi="Times New Roman" w:cs="Times New Roman"/>
          <w:sz w:val="26"/>
          <w:szCs w:val="26"/>
        </w:rPr>
        <w:t>13 жовтня 2016 року №</w:t>
      </w:r>
      <w:r w:rsidR="007F0497">
        <w:rPr>
          <w:rFonts w:ascii="Times New Roman" w:hAnsi="Times New Roman" w:cs="Times New Roman"/>
          <w:sz w:val="26"/>
          <w:szCs w:val="26"/>
        </w:rPr>
        <w:t xml:space="preserve"> </w:t>
      </w:r>
      <w:r w:rsidR="007210FA" w:rsidRPr="007210FA">
        <w:rPr>
          <w:rFonts w:ascii="Times New Roman" w:hAnsi="Times New Roman" w:cs="Times New Roman"/>
          <w:sz w:val="26"/>
          <w:szCs w:val="26"/>
        </w:rPr>
        <w:t>81/зп-16</w:t>
      </w:r>
      <w:r w:rsidR="007210FA">
        <w:rPr>
          <w:rFonts w:ascii="Times New Roman" w:hAnsi="Times New Roman" w:cs="Times New Roman"/>
          <w:sz w:val="26"/>
          <w:szCs w:val="26"/>
        </w:rPr>
        <w:t xml:space="preserve"> </w:t>
      </w:r>
      <w:r w:rsidR="00F81DD3">
        <w:rPr>
          <w:rFonts w:ascii="Times New Roman" w:hAnsi="Times New Roman" w:cs="Times New Roman"/>
          <w:sz w:val="26"/>
          <w:szCs w:val="26"/>
        </w:rPr>
        <w:t>(у</w:t>
      </w:r>
      <w:r w:rsidR="007210FA" w:rsidRPr="007210FA">
        <w:rPr>
          <w:rFonts w:ascii="Times New Roman" w:hAnsi="Times New Roman" w:cs="Times New Roman"/>
          <w:sz w:val="26"/>
          <w:szCs w:val="26"/>
        </w:rPr>
        <w:t xml:space="preserve"> редакції рішення </w:t>
      </w:r>
      <w:r w:rsidR="007210FA">
        <w:rPr>
          <w:rFonts w:ascii="Times New Roman" w:hAnsi="Times New Roman" w:cs="Times New Roman"/>
          <w:sz w:val="26"/>
          <w:szCs w:val="26"/>
        </w:rPr>
        <w:t>Комісії від</w:t>
      </w:r>
      <w:r w:rsidR="007210FA" w:rsidRPr="007210FA">
        <w:rPr>
          <w:rFonts w:ascii="Times New Roman" w:hAnsi="Times New Roman" w:cs="Times New Roman"/>
          <w:sz w:val="26"/>
          <w:szCs w:val="26"/>
        </w:rPr>
        <w:t xml:space="preserve"> 19 жовтня 2023 року №</w:t>
      </w:r>
      <w:r w:rsidR="007210FA">
        <w:rPr>
          <w:rFonts w:ascii="Times New Roman" w:hAnsi="Times New Roman" w:cs="Times New Roman"/>
          <w:sz w:val="26"/>
          <w:szCs w:val="26"/>
        </w:rPr>
        <w:t> </w:t>
      </w:r>
      <w:r w:rsidR="007210FA" w:rsidRPr="007210FA">
        <w:rPr>
          <w:rFonts w:ascii="Times New Roman" w:hAnsi="Times New Roman" w:cs="Times New Roman"/>
          <w:sz w:val="26"/>
          <w:szCs w:val="26"/>
        </w:rPr>
        <w:t>119/зп-23</w:t>
      </w:r>
      <w:r w:rsidR="00F81DD3">
        <w:rPr>
          <w:rFonts w:ascii="Times New Roman" w:hAnsi="Times New Roman" w:cs="Times New Roman"/>
          <w:sz w:val="26"/>
          <w:szCs w:val="26"/>
        </w:rPr>
        <w:t xml:space="preserve"> (</w:t>
      </w:r>
      <w:r w:rsidR="007210FA" w:rsidRPr="007210FA">
        <w:rPr>
          <w:rFonts w:ascii="Times New Roman" w:hAnsi="Times New Roman" w:cs="Times New Roman"/>
          <w:sz w:val="26"/>
          <w:szCs w:val="26"/>
        </w:rPr>
        <w:t>з</w:t>
      </w:r>
      <w:r w:rsidR="00F81DD3">
        <w:rPr>
          <w:rFonts w:ascii="Times New Roman" w:hAnsi="Times New Roman" w:cs="Times New Roman"/>
          <w:sz w:val="26"/>
          <w:szCs w:val="26"/>
        </w:rPr>
        <w:t>і</w:t>
      </w:r>
      <w:r w:rsidR="007210FA" w:rsidRPr="007210FA">
        <w:rPr>
          <w:rFonts w:ascii="Times New Roman" w:hAnsi="Times New Roman" w:cs="Times New Roman"/>
          <w:sz w:val="26"/>
          <w:szCs w:val="26"/>
        </w:rPr>
        <w:t xml:space="preserve"> змінами, внесеними</w:t>
      </w:r>
      <w:r w:rsidR="007210FA">
        <w:rPr>
          <w:rFonts w:ascii="Times New Roman" w:hAnsi="Times New Roman" w:cs="Times New Roman"/>
          <w:sz w:val="26"/>
          <w:szCs w:val="26"/>
        </w:rPr>
        <w:t xml:space="preserve"> </w:t>
      </w:r>
      <w:r w:rsidR="007210FA" w:rsidRPr="007210FA">
        <w:rPr>
          <w:rFonts w:ascii="Times New Roman" w:hAnsi="Times New Roman" w:cs="Times New Roman"/>
          <w:sz w:val="26"/>
          <w:szCs w:val="26"/>
        </w:rPr>
        <w:t>рішенням</w:t>
      </w:r>
      <w:r w:rsidR="004265DE">
        <w:rPr>
          <w:rFonts w:ascii="Times New Roman" w:hAnsi="Times New Roman" w:cs="Times New Roman"/>
          <w:sz w:val="26"/>
          <w:szCs w:val="26"/>
        </w:rPr>
        <w:t>и</w:t>
      </w:r>
      <w:r w:rsidR="007210FA" w:rsidRPr="007210FA">
        <w:rPr>
          <w:rFonts w:ascii="Times New Roman" w:hAnsi="Times New Roman" w:cs="Times New Roman"/>
          <w:sz w:val="26"/>
          <w:szCs w:val="26"/>
        </w:rPr>
        <w:t xml:space="preserve"> </w:t>
      </w:r>
      <w:r w:rsidR="007210FA">
        <w:rPr>
          <w:rFonts w:ascii="Times New Roman" w:hAnsi="Times New Roman" w:cs="Times New Roman"/>
          <w:sz w:val="26"/>
          <w:szCs w:val="26"/>
        </w:rPr>
        <w:t>К</w:t>
      </w:r>
      <w:r w:rsidR="007210FA" w:rsidRPr="007210FA">
        <w:rPr>
          <w:rFonts w:ascii="Times New Roman" w:hAnsi="Times New Roman" w:cs="Times New Roman"/>
          <w:sz w:val="26"/>
          <w:szCs w:val="26"/>
        </w:rPr>
        <w:t>омісії</w:t>
      </w:r>
      <w:r w:rsidR="007210FA">
        <w:rPr>
          <w:rFonts w:ascii="Times New Roman" w:hAnsi="Times New Roman" w:cs="Times New Roman"/>
          <w:sz w:val="26"/>
          <w:szCs w:val="26"/>
        </w:rPr>
        <w:t xml:space="preserve"> </w:t>
      </w:r>
      <w:r w:rsidR="007210FA" w:rsidRPr="007210FA">
        <w:rPr>
          <w:rFonts w:ascii="Times New Roman" w:hAnsi="Times New Roman" w:cs="Times New Roman"/>
          <w:sz w:val="26"/>
          <w:szCs w:val="26"/>
        </w:rPr>
        <w:t>від 30 листопада 2023 року №</w:t>
      </w:r>
      <w:r w:rsidR="007210FA">
        <w:rPr>
          <w:rFonts w:ascii="Times New Roman" w:hAnsi="Times New Roman" w:cs="Times New Roman"/>
          <w:sz w:val="26"/>
          <w:szCs w:val="26"/>
        </w:rPr>
        <w:t> </w:t>
      </w:r>
      <w:r w:rsidR="007210FA" w:rsidRPr="007210FA">
        <w:rPr>
          <w:rFonts w:ascii="Times New Roman" w:hAnsi="Times New Roman" w:cs="Times New Roman"/>
          <w:sz w:val="26"/>
          <w:szCs w:val="26"/>
        </w:rPr>
        <w:t>150/зп-23</w:t>
      </w:r>
      <w:r w:rsidR="004265DE">
        <w:rPr>
          <w:rFonts w:ascii="Times New Roman" w:hAnsi="Times New Roman" w:cs="Times New Roman"/>
          <w:sz w:val="26"/>
          <w:szCs w:val="26"/>
        </w:rPr>
        <w:t>,</w:t>
      </w:r>
      <w:r w:rsidR="004265DE" w:rsidRPr="004265DE">
        <w:rPr>
          <w:rFonts w:ascii="Times New Roman" w:hAnsi="Times New Roman" w:cs="Times New Roman"/>
          <w:sz w:val="26"/>
          <w:szCs w:val="26"/>
        </w:rPr>
        <w:t xml:space="preserve"> від 11 січня 2024 року №</w:t>
      </w:r>
      <w:r w:rsidR="007F0497">
        <w:rPr>
          <w:rFonts w:ascii="Times New Roman" w:hAnsi="Times New Roman" w:cs="Times New Roman"/>
          <w:sz w:val="26"/>
          <w:szCs w:val="26"/>
        </w:rPr>
        <w:t xml:space="preserve"> </w:t>
      </w:r>
      <w:r w:rsidR="004265DE" w:rsidRPr="004265DE">
        <w:rPr>
          <w:rFonts w:ascii="Times New Roman" w:hAnsi="Times New Roman" w:cs="Times New Roman"/>
          <w:sz w:val="26"/>
          <w:szCs w:val="26"/>
        </w:rPr>
        <w:t>4/зп-24</w:t>
      </w:r>
      <w:r w:rsidR="004265DE">
        <w:rPr>
          <w:rFonts w:ascii="Times New Roman" w:hAnsi="Times New Roman" w:cs="Times New Roman"/>
          <w:sz w:val="26"/>
          <w:szCs w:val="26"/>
        </w:rPr>
        <w:t xml:space="preserve">, </w:t>
      </w:r>
      <w:r w:rsidR="004265DE" w:rsidRPr="004265DE">
        <w:rPr>
          <w:rFonts w:ascii="Times New Roman" w:hAnsi="Times New Roman" w:cs="Times New Roman"/>
          <w:sz w:val="26"/>
          <w:szCs w:val="26"/>
        </w:rPr>
        <w:t>від 12 лютого 2024 року №</w:t>
      </w:r>
      <w:r w:rsidR="007F0497">
        <w:rPr>
          <w:rFonts w:ascii="Times New Roman" w:hAnsi="Times New Roman" w:cs="Times New Roman"/>
          <w:sz w:val="26"/>
          <w:szCs w:val="26"/>
        </w:rPr>
        <w:t xml:space="preserve"> </w:t>
      </w:r>
      <w:r w:rsidR="004265DE" w:rsidRPr="004265DE">
        <w:rPr>
          <w:rFonts w:ascii="Times New Roman" w:hAnsi="Times New Roman" w:cs="Times New Roman"/>
          <w:sz w:val="26"/>
          <w:szCs w:val="26"/>
        </w:rPr>
        <w:t>58/зп-24</w:t>
      </w:r>
      <w:r w:rsidR="007210FA" w:rsidRPr="007210FA">
        <w:rPr>
          <w:rFonts w:ascii="Times New Roman" w:hAnsi="Times New Roman" w:cs="Times New Roman"/>
          <w:sz w:val="26"/>
          <w:szCs w:val="26"/>
        </w:rPr>
        <w:t>)</w:t>
      </w:r>
      <w:r w:rsidR="00F81DD3">
        <w:rPr>
          <w:rFonts w:ascii="Times New Roman" w:hAnsi="Times New Roman" w:cs="Times New Roman"/>
          <w:sz w:val="26"/>
          <w:szCs w:val="26"/>
        </w:rPr>
        <w:t>,</w:t>
      </w:r>
      <w:r w:rsidR="007210FA" w:rsidRPr="007210FA">
        <w:rPr>
          <w:rFonts w:ascii="Times New Roman" w:hAnsi="Times New Roman" w:cs="Times New Roman"/>
          <w:sz w:val="26"/>
          <w:szCs w:val="26"/>
        </w:rPr>
        <w:t xml:space="preserve"> </w:t>
      </w:r>
      <w:r w:rsidRPr="00F81DD3">
        <w:rPr>
          <w:rFonts w:ascii="Times New Roman" w:hAnsi="Times New Roman" w:cs="Times New Roman"/>
          <w:sz w:val="26"/>
          <w:szCs w:val="26"/>
        </w:rPr>
        <w:t>Комісія у пленарному склад</w:t>
      </w:r>
      <w:r w:rsidR="00F81DD3" w:rsidRPr="00F81DD3">
        <w:rPr>
          <w:rFonts w:ascii="Times New Roman" w:hAnsi="Times New Roman" w:cs="Times New Roman"/>
          <w:sz w:val="26"/>
          <w:szCs w:val="26"/>
        </w:rPr>
        <w:t>і переглядає рішення, прийняте палатою чи к</w:t>
      </w:r>
      <w:r w:rsidRPr="00F81DD3">
        <w:rPr>
          <w:rFonts w:ascii="Times New Roman" w:hAnsi="Times New Roman" w:cs="Times New Roman"/>
          <w:sz w:val="26"/>
          <w:szCs w:val="26"/>
        </w:rPr>
        <w:t>олегією, щодо допуску до конкурсу або добору.</w:t>
      </w:r>
    </w:p>
    <w:p w:rsidR="005144E1" w:rsidRPr="006E18B1" w:rsidRDefault="006E18B1" w:rsidP="003D36A8">
      <w:pPr>
        <w:pBdr>
          <w:top w:val="nil"/>
          <w:left w:val="nil"/>
          <w:bottom w:val="nil"/>
          <w:right w:val="nil"/>
          <w:between w:val="nil"/>
        </w:pBdr>
        <w:spacing w:after="0" w:line="240" w:lineRule="auto"/>
        <w:ind w:firstLineChars="271" w:firstLine="705"/>
        <w:jc w:val="both"/>
        <w:rPr>
          <w:rFonts w:ascii="Times New Roman" w:hAnsi="Times New Roman" w:cs="Times New Roman"/>
          <w:sz w:val="26"/>
          <w:szCs w:val="26"/>
        </w:rPr>
      </w:pPr>
      <w:r>
        <w:rPr>
          <w:rFonts w:ascii="Times New Roman" w:hAnsi="Times New Roman" w:cs="Times New Roman"/>
          <w:sz w:val="26"/>
          <w:szCs w:val="26"/>
        </w:rPr>
        <w:t xml:space="preserve">Пунктом </w:t>
      </w:r>
      <w:r w:rsidR="005144E1" w:rsidRPr="006E18B1">
        <w:rPr>
          <w:rFonts w:ascii="Times New Roman" w:hAnsi="Times New Roman" w:cs="Times New Roman"/>
          <w:sz w:val="26"/>
          <w:szCs w:val="26"/>
        </w:rPr>
        <w:t xml:space="preserve">5.4 </w:t>
      </w:r>
      <w:r w:rsidR="00CC2854">
        <w:rPr>
          <w:rFonts w:ascii="Times New Roman" w:hAnsi="Times New Roman" w:cs="Times New Roman"/>
          <w:sz w:val="26"/>
          <w:szCs w:val="26"/>
        </w:rPr>
        <w:t xml:space="preserve">розділу 5 </w:t>
      </w:r>
      <w:r w:rsidRPr="006E18B1">
        <w:rPr>
          <w:rFonts w:ascii="Times New Roman" w:hAnsi="Times New Roman" w:cs="Times New Roman"/>
          <w:sz w:val="26"/>
          <w:szCs w:val="26"/>
        </w:rPr>
        <w:t>Положення про проведення конкурсу на зайняття вакантної посади судді, затвердженого рішенням Комісії від 02 листопада 2016 року №</w:t>
      </w:r>
      <w:r w:rsidR="00CC2854">
        <w:rPr>
          <w:rFonts w:ascii="Times New Roman" w:hAnsi="Times New Roman" w:cs="Times New Roman"/>
          <w:sz w:val="26"/>
          <w:szCs w:val="26"/>
        </w:rPr>
        <w:t> </w:t>
      </w:r>
      <w:r w:rsidRPr="006E18B1">
        <w:rPr>
          <w:rFonts w:ascii="Times New Roman" w:hAnsi="Times New Roman" w:cs="Times New Roman"/>
          <w:sz w:val="26"/>
          <w:szCs w:val="26"/>
        </w:rPr>
        <w:t xml:space="preserve">141/зп-16 </w:t>
      </w:r>
      <w:r w:rsidR="007D41FB" w:rsidRPr="006505AC">
        <w:rPr>
          <w:rFonts w:ascii="Times New Roman" w:hAnsi="Times New Roman" w:cs="Times New Roman"/>
          <w:color w:val="000000"/>
          <w:sz w:val="26"/>
          <w:szCs w:val="26"/>
        </w:rPr>
        <w:t>(у редакції рішення Комісії від 29 лютого 2024 року №</w:t>
      </w:r>
      <w:r w:rsidR="007F0497">
        <w:rPr>
          <w:rFonts w:ascii="Times New Roman" w:hAnsi="Times New Roman" w:cs="Times New Roman"/>
          <w:color w:val="000000"/>
          <w:sz w:val="26"/>
          <w:szCs w:val="26"/>
        </w:rPr>
        <w:t xml:space="preserve"> </w:t>
      </w:r>
      <w:r w:rsidR="007D41FB" w:rsidRPr="006505AC">
        <w:rPr>
          <w:rFonts w:ascii="Times New Roman" w:hAnsi="Times New Roman" w:cs="Times New Roman"/>
          <w:color w:val="000000"/>
          <w:sz w:val="26"/>
          <w:szCs w:val="26"/>
        </w:rPr>
        <w:t>72/зп-24)</w:t>
      </w:r>
      <w:r w:rsidR="007D41FB" w:rsidRPr="006E18B1">
        <w:rPr>
          <w:rFonts w:ascii="Times New Roman" w:hAnsi="Times New Roman" w:cs="Times New Roman"/>
          <w:sz w:val="26"/>
          <w:szCs w:val="26"/>
        </w:rPr>
        <w:t xml:space="preserve"> </w:t>
      </w:r>
      <w:r w:rsidRPr="006E18B1">
        <w:rPr>
          <w:rFonts w:ascii="Times New Roman" w:hAnsi="Times New Roman" w:cs="Times New Roman"/>
          <w:sz w:val="26"/>
          <w:szCs w:val="26"/>
        </w:rPr>
        <w:t>(далі – Положення)</w:t>
      </w:r>
      <w:r w:rsidR="00F81DD3">
        <w:rPr>
          <w:rFonts w:ascii="Times New Roman" w:hAnsi="Times New Roman" w:cs="Times New Roman"/>
          <w:sz w:val="26"/>
          <w:szCs w:val="26"/>
        </w:rPr>
        <w:t>,</w:t>
      </w:r>
      <w:r w:rsidR="00CC2854">
        <w:rPr>
          <w:rFonts w:ascii="Times New Roman" w:hAnsi="Times New Roman" w:cs="Times New Roman"/>
          <w:sz w:val="26"/>
          <w:szCs w:val="26"/>
        </w:rPr>
        <w:t xml:space="preserve"> визначено, що з</w:t>
      </w:r>
      <w:r w:rsidR="005144E1" w:rsidRPr="006E18B1">
        <w:rPr>
          <w:rFonts w:ascii="Times New Roman" w:hAnsi="Times New Roman" w:cs="Times New Roman"/>
          <w:sz w:val="26"/>
          <w:szCs w:val="26"/>
        </w:rPr>
        <w:t xml:space="preserve"> дня оприлюднення Комісією рішення про допуск кандидатів до етапу дослідження досьє та проведення співбесіди під час кваліфікаційного оцінювання будь-які особи мають право надавати Комісії інформацію та матеріали щодо невідповідності певного кандидата вимогам, установленим Законом</w:t>
      </w:r>
      <w:r w:rsidR="00CC2854">
        <w:rPr>
          <w:rFonts w:ascii="Times New Roman" w:hAnsi="Times New Roman" w:cs="Times New Roman"/>
          <w:sz w:val="26"/>
          <w:szCs w:val="26"/>
        </w:rPr>
        <w:t>.</w:t>
      </w:r>
    </w:p>
    <w:p w:rsidR="00EE53B7" w:rsidRPr="00F81DD3" w:rsidRDefault="00131386" w:rsidP="003D36A8">
      <w:pPr>
        <w:pBdr>
          <w:top w:val="nil"/>
          <w:left w:val="nil"/>
          <w:bottom w:val="nil"/>
          <w:right w:val="nil"/>
          <w:between w:val="nil"/>
        </w:pBdr>
        <w:spacing w:after="0" w:line="240" w:lineRule="auto"/>
        <w:ind w:firstLineChars="271" w:firstLine="705"/>
        <w:jc w:val="both"/>
        <w:rPr>
          <w:rFonts w:ascii="Times New Roman" w:hAnsi="Times New Roman" w:cs="Times New Roman"/>
          <w:color w:val="000000" w:themeColor="text1"/>
          <w:sz w:val="26"/>
          <w:szCs w:val="26"/>
        </w:rPr>
      </w:pPr>
      <w:r>
        <w:rPr>
          <w:rFonts w:ascii="Times New Roman" w:hAnsi="Times New Roman" w:cs="Times New Roman"/>
          <w:sz w:val="26"/>
          <w:szCs w:val="26"/>
        </w:rPr>
        <w:t>Комісією у пленарному складі здійснено п</w:t>
      </w:r>
      <w:r w:rsidR="00EE53B7" w:rsidRPr="00EE53B7">
        <w:rPr>
          <w:rFonts w:ascii="Times New Roman" w:hAnsi="Times New Roman" w:cs="Times New Roman"/>
          <w:sz w:val="26"/>
          <w:szCs w:val="26"/>
        </w:rPr>
        <w:t>еревірк</w:t>
      </w:r>
      <w:r>
        <w:rPr>
          <w:rFonts w:ascii="Times New Roman" w:hAnsi="Times New Roman" w:cs="Times New Roman"/>
          <w:sz w:val="26"/>
          <w:szCs w:val="26"/>
        </w:rPr>
        <w:t>у</w:t>
      </w:r>
      <w:r w:rsidR="00EE53B7" w:rsidRPr="00EE53B7">
        <w:rPr>
          <w:rFonts w:ascii="Times New Roman" w:hAnsi="Times New Roman" w:cs="Times New Roman"/>
          <w:sz w:val="26"/>
          <w:szCs w:val="26"/>
        </w:rPr>
        <w:t xml:space="preserve"> відомостей щодо відповідності </w:t>
      </w:r>
      <w:proofErr w:type="spellStart"/>
      <w:r w:rsidR="00FB1DEC">
        <w:rPr>
          <w:rFonts w:ascii="Times New Roman" w:hAnsi="Times New Roman" w:cs="Times New Roman"/>
          <w:sz w:val="26"/>
          <w:szCs w:val="26"/>
        </w:rPr>
        <w:t>Мілова</w:t>
      </w:r>
      <w:proofErr w:type="spellEnd"/>
      <w:r w:rsidR="00FB1DEC">
        <w:rPr>
          <w:rFonts w:ascii="Times New Roman" w:hAnsi="Times New Roman" w:cs="Times New Roman"/>
          <w:sz w:val="26"/>
          <w:szCs w:val="26"/>
        </w:rPr>
        <w:t xml:space="preserve"> Д.В.</w:t>
      </w:r>
      <w:r w:rsidR="00102D1A" w:rsidRPr="00102D1A">
        <w:rPr>
          <w:rFonts w:ascii="Times New Roman" w:hAnsi="Times New Roman" w:cs="Times New Roman"/>
          <w:sz w:val="26"/>
          <w:szCs w:val="26"/>
        </w:rPr>
        <w:t xml:space="preserve"> </w:t>
      </w:r>
      <w:r w:rsidR="00102D1A">
        <w:rPr>
          <w:rFonts w:ascii="Times New Roman" w:hAnsi="Times New Roman" w:cs="Times New Roman"/>
          <w:sz w:val="26"/>
          <w:szCs w:val="26"/>
        </w:rPr>
        <w:t xml:space="preserve">вимогам до </w:t>
      </w:r>
      <w:r w:rsidR="00102D1A" w:rsidRPr="00EE53B7">
        <w:rPr>
          <w:rFonts w:ascii="Times New Roman" w:hAnsi="Times New Roman" w:cs="Times New Roman"/>
          <w:sz w:val="26"/>
          <w:szCs w:val="26"/>
        </w:rPr>
        <w:t>кандидата</w:t>
      </w:r>
      <w:r>
        <w:rPr>
          <w:rFonts w:ascii="Times New Roman" w:hAnsi="Times New Roman" w:cs="Times New Roman"/>
          <w:sz w:val="26"/>
          <w:szCs w:val="26"/>
        </w:rPr>
        <w:t xml:space="preserve"> </w:t>
      </w:r>
      <w:r w:rsidR="00102D1A" w:rsidRPr="00102D1A">
        <w:rPr>
          <w:rFonts w:ascii="Times New Roman" w:hAnsi="Times New Roman" w:cs="Times New Roman"/>
          <w:sz w:val="26"/>
          <w:szCs w:val="26"/>
        </w:rPr>
        <w:t>на посаду судді</w:t>
      </w:r>
      <w:r w:rsidR="00EF4DD7">
        <w:rPr>
          <w:rFonts w:ascii="Times New Roman" w:hAnsi="Times New Roman" w:cs="Times New Roman"/>
          <w:sz w:val="26"/>
          <w:szCs w:val="26"/>
        </w:rPr>
        <w:t>. Н</w:t>
      </w:r>
      <w:r>
        <w:rPr>
          <w:rFonts w:ascii="Times New Roman" w:hAnsi="Times New Roman" w:cs="Times New Roman"/>
          <w:sz w:val="26"/>
          <w:szCs w:val="26"/>
        </w:rPr>
        <w:t xml:space="preserve">а підставі поданих в електронній формі документів встановлено, що </w:t>
      </w:r>
      <w:proofErr w:type="spellStart"/>
      <w:r w:rsidR="00FB1DEC" w:rsidRPr="00FB1DEC">
        <w:rPr>
          <w:rFonts w:ascii="Times New Roman" w:hAnsi="Times New Roman" w:cs="Times New Roman"/>
          <w:sz w:val="26"/>
          <w:szCs w:val="26"/>
        </w:rPr>
        <w:t>Мілова</w:t>
      </w:r>
      <w:proofErr w:type="spellEnd"/>
      <w:r w:rsidR="00FB1DEC" w:rsidRPr="00FB1DEC">
        <w:rPr>
          <w:rFonts w:ascii="Times New Roman" w:hAnsi="Times New Roman" w:cs="Times New Roman"/>
          <w:sz w:val="26"/>
          <w:szCs w:val="26"/>
        </w:rPr>
        <w:t xml:space="preserve"> Д.В </w:t>
      </w:r>
      <w:r w:rsidRPr="00131386">
        <w:rPr>
          <w:rFonts w:ascii="Times New Roman" w:hAnsi="Times New Roman" w:cs="Times New Roman"/>
          <w:sz w:val="26"/>
          <w:szCs w:val="26"/>
        </w:rPr>
        <w:t>вперше призначен</w:t>
      </w:r>
      <w:r>
        <w:rPr>
          <w:rFonts w:ascii="Times New Roman" w:hAnsi="Times New Roman" w:cs="Times New Roman"/>
          <w:sz w:val="26"/>
          <w:szCs w:val="26"/>
        </w:rPr>
        <w:t>о</w:t>
      </w:r>
      <w:r w:rsidRPr="00131386">
        <w:rPr>
          <w:rFonts w:ascii="Times New Roman" w:hAnsi="Times New Roman" w:cs="Times New Roman"/>
          <w:sz w:val="26"/>
          <w:szCs w:val="26"/>
        </w:rPr>
        <w:t xml:space="preserve"> на посаду судді </w:t>
      </w:r>
      <w:r w:rsidR="00FB1DEC">
        <w:rPr>
          <w:rFonts w:ascii="Times New Roman" w:hAnsi="Times New Roman" w:cs="Times New Roman"/>
          <w:sz w:val="26"/>
          <w:szCs w:val="26"/>
        </w:rPr>
        <w:t xml:space="preserve">Жовтневого районного суду міста Харкова Указом Президента України від 05 серпня </w:t>
      </w:r>
      <w:r w:rsidR="0065217D" w:rsidRPr="0065217D">
        <w:rPr>
          <w:rFonts w:ascii="Times New Roman" w:hAnsi="Times New Roman" w:cs="Times New Roman"/>
          <w:sz w:val="26"/>
          <w:szCs w:val="26"/>
        </w:rPr>
        <w:t xml:space="preserve">2020 </w:t>
      </w:r>
      <w:r w:rsidR="00FB1DEC">
        <w:rPr>
          <w:rFonts w:ascii="Times New Roman" w:hAnsi="Times New Roman" w:cs="Times New Roman"/>
          <w:sz w:val="26"/>
          <w:szCs w:val="26"/>
        </w:rPr>
        <w:t xml:space="preserve">року </w:t>
      </w:r>
      <w:r w:rsidR="0065217D" w:rsidRPr="0065217D">
        <w:rPr>
          <w:rFonts w:ascii="Times New Roman" w:hAnsi="Times New Roman" w:cs="Times New Roman"/>
          <w:sz w:val="26"/>
          <w:szCs w:val="26"/>
        </w:rPr>
        <w:t>№</w:t>
      </w:r>
      <w:r w:rsidR="007F0497">
        <w:rPr>
          <w:rFonts w:ascii="Times New Roman" w:hAnsi="Times New Roman" w:cs="Times New Roman"/>
          <w:sz w:val="26"/>
          <w:szCs w:val="26"/>
        </w:rPr>
        <w:t xml:space="preserve"> </w:t>
      </w:r>
      <w:r w:rsidR="0065217D" w:rsidRPr="0065217D">
        <w:rPr>
          <w:rFonts w:ascii="Times New Roman" w:hAnsi="Times New Roman" w:cs="Times New Roman"/>
          <w:sz w:val="26"/>
          <w:szCs w:val="26"/>
        </w:rPr>
        <w:t>321/2020 «Про призначення суддів»</w:t>
      </w:r>
      <w:r w:rsidR="00102D1A">
        <w:rPr>
          <w:rFonts w:ascii="Times New Roman" w:hAnsi="Times New Roman" w:cs="Times New Roman"/>
          <w:sz w:val="26"/>
          <w:szCs w:val="26"/>
        </w:rPr>
        <w:t xml:space="preserve">, </w:t>
      </w:r>
      <w:r w:rsidR="007D41FB">
        <w:rPr>
          <w:rFonts w:ascii="Times New Roman" w:hAnsi="Times New Roman" w:cs="Times New Roman"/>
          <w:sz w:val="26"/>
          <w:szCs w:val="26"/>
        </w:rPr>
        <w:t xml:space="preserve">тому </w:t>
      </w:r>
      <w:r w:rsidRPr="00131386">
        <w:rPr>
          <w:rFonts w:ascii="Times New Roman" w:hAnsi="Times New Roman" w:cs="Times New Roman"/>
          <w:sz w:val="26"/>
          <w:szCs w:val="26"/>
        </w:rPr>
        <w:t>станом на день подання документів в</w:t>
      </w:r>
      <w:r w:rsidR="0065217D">
        <w:rPr>
          <w:rFonts w:ascii="Times New Roman" w:hAnsi="Times New Roman" w:cs="Times New Roman"/>
          <w:sz w:val="26"/>
          <w:szCs w:val="26"/>
        </w:rPr>
        <w:t>і</w:t>
      </w:r>
      <w:r w:rsidRPr="00131386">
        <w:rPr>
          <w:rFonts w:ascii="Times New Roman" w:hAnsi="Times New Roman" w:cs="Times New Roman"/>
          <w:sz w:val="26"/>
          <w:szCs w:val="26"/>
        </w:rPr>
        <w:t xml:space="preserve">н не має відповідного п’ятирічного </w:t>
      </w:r>
      <w:r w:rsidRPr="007D41FB">
        <w:rPr>
          <w:rFonts w:ascii="Times New Roman" w:hAnsi="Times New Roman" w:cs="Times New Roman"/>
          <w:sz w:val="26"/>
          <w:szCs w:val="26"/>
        </w:rPr>
        <w:t>стажу роботи на посаді судді</w:t>
      </w:r>
      <w:r w:rsidR="00EF4DD7">
        <w:rPr>
          <w:rFonts w:ascii="Times New Roman" w:hAnsi="Times New Roman" w:cs="Times New Roman"/>
          <w:sz w:val="26"/>
          <w:szCs w:val="26"/>
        </w:rPr>
        <w:t xml:space="preserve"> </w:t>
      </w:r>
      <w:r w:rsidR="00F81DD3">
        <w:rPr>
          <w:rFonts w:ascii="Times New Roman" w:hAnsi="Times New Roman" w:cs="Times New Roman"/>
          <w:sz w:val="26"/>
          <w:szCs w:val="26"/>
        </w:rPr>
        <w:t>(має стаж роботи на посаді судді 3 роки 4 місяця 23 дні)</w:t>
      </w:r>
      <w:r w:rsidRPr="007D41FB">
        <w:rPr>
          <w:rFonts w:ascii="Times New Roman" w:hAnsi="Times New Roman" w:cs="Times New Roman"/>
          <w:sz w:val="26"/>
          <w:szCs w:val="26"/>
        </w:rPr>
        <w:t>.</w:t>
      </w:r>
      <w:r w:rsidR="007210FA" w:rsidRPr="007D41FB">
        <w:rPr>
          <w:rFonts w:ascii="Times New Roman" w:hAnsi="Times New Roman" w:cs="Times New Roman"/>
          <w:sz w:val="26"/>
          <w:szCs w:val="26"/>
        </w:rPr>
        <w:t xml:space="preserve"> З електронної копії трудової книжки вбачається, що до призначення на посаду судді у 2020 році у кандидата відсутній </w:t>
      </w:r>
      <w:r w:rsidR="005310FC">
        <w:rPr>
          <w:rFonts w:ascii="Times New Roman" w:hAnsi="Times New Roman" w:cs="Times New Roman"/>
          <w:sz w:val="26"/>
          <w:szCs w:val="26"/>
        </w:rPr>
        <w:t xml:space="preserve">інший </w:t>
      </w:r>
      <w:r w:rsidR="00102D1A" w:rsidRPr="007D41FB">
        <w:rPr>
          <w:rFonts w:ascii="Times New Roman" w:hAnsi="Times New Roman" w:cs="Times New Roman"/>
          <w:sz w:val="26"/>
          <w:szCs w:val="26"/>
        </w:rPr>
        <w:t xml:space="preserve">необхідний </w:t>
      </w:r>
      <w:r w:rsidR="00F81DD3">
        <w:rPr>
          <w:rFonts w:ascii="Times New Roman" w:hAnsi="Times New Roman" w:cs="Times New Roman"/>
          <w:sz w:val="26"/>
          <w:szCs w:val="26"/>
        </w:rPr>
        <w:t>сукупни</w:t>
      </w:r>
      <w:r w:rsidR="00F81DD3" w:rsidRPr="00F81DD3">
        <w:rPr>
          <w:rFonts w:ascii="Times New Roman" w:hAnsi="Times New Roman" w:cs="Times New Roman"/>
          <w:sz w:val="26"/>
          <w:szCs w:val="26"/>
        </w:rPr>
        <w:t xml:space="preserve">й </w:t>
      </w:r>
      <w:r w:rsidR="007210FA" w:rsidRPr="007D41FB">
        <w:rPr>
          <w:rFonts w:ascii="Times New Roman" w:hAnsi="Times New Roman" w:cs="Times New Roman"/>
          <w:sz w:val="26"/>
          <w:szCs w:val="26"/>
        </w:rPr>
        <w:t xml:space="preserve">стаж </w:t>
      </w:r>
      <w:r w:rsidR="00645F55">
        <w:rPr>
          <w:rFonts w:ascii="Times New Roman" w:hAnsi="Times New Roman" w:cs="Times New Roman"/>
          <w:sz w:val="26"/>
          <w:szCs w:val="26"/>
        </w:rPr>
        <w:t xml:space="preserve">для зайняття </w:t>
      </w:r>
      <w:r w:rsidR="007210FA" w:rsidRPr="007D41FB">
        <w:rPr>
          <w:rFonts w:ascii="Times New Roman" w:hAnsi="Times New Roman" w:cs="Times New Roman"/>
          <w:sz w:val="26"/>
          <w:szCs w:val="26"/>
        </w:rPr>
        <w:t>посад</w:t>
      </w:r>
      <w:r w:rsidR="00645F55">
        <w:rPr>
          <w:rFonts w:ascii="Times New Roman" w:hAnsi="Times New Roman" w:cs="Times New Roman"/>
          <w:sz w:val="26"/>
          <w:szCs w:val="26"/>
        </w:rPr>
        <w:t>и</w:t>
      </w:r>
      <w:r w:rsidR="007210FA" w:rsidRPr="007D41FB">
        <w:rPr>
          <w:rFonts w:ascii="Times New Roman" w:hAnsi="Times New Roman" w:cs="Times New Roman"/>
          <w:sz w:val="26"/>
          <w:szCs w:val="26"/>
        </w:rPr>
        <w:t xml:space="preserve"> судді</w:t>
      </w:r>
      <w:r w:rsidR="00102D1A" w:rsidRPr="007D41FB">
        <w:rPr>
          <w:rFonts w:ascii="Times New Roman" w:hAnsi="Times New Roman" w:cs="Times New Roman"/>
          <w:sz w:val="26"/>
          <w:szCs w:val="26"/>
        </w:rPr>
        <w:t xml:space="preserve"> </w:t>
      </w:r>
      <w:r w:rsidR="00102D1A" w:rsidRPr="00F81DD3">
        <w:rPr>
          <w:rFonts w:ascii="Times New Roman" w:hAnsi="Times New Roman" w:cs="Times New Roman"/>
          <w:color w:val="000000" w:themeColor="text1"/>
          <w:sz w:val="26"/>
          <w:szCs w:val="26"/>
          <w:shd w:val="clear" w:color="auto" w:fill="FFFFFF"/>
        </w:rPr>
        <w:t>апеляційного суду</w:t>
      </w:r>
      <w:r w:rsidR="007210FA" w:rsidRPr="00F81DD3">
        <w:rPr>
          <w:rFonts w:ascii="Times New Roman" w:hAnsi="Times New Roman" w:cs="Times New Roman"/>
          <w:color w:val="000000" w:themeColor="text1"/>
          <w:sz w:val="26"/>
          <w:szCs w:val="26"/>
        </w:rPr>
        <w:t>.</w:t>
      </w:r>
    </w:p>
    <w:p w:rsidR="007210FA" w:rsidRDefault="007210FA" w:rsidP="003D36A8">
      <w:pPr>
        <w:pBdr>
          <w:top w:val="nil"/>
          <w:left w:val="nil"/>
          <w:bottom w:val="nil"/>
          <w:right w:val="nil"/>
          <w:between w:val="nil"/>
        </w:pBdr>
        <w:spacing w:after="0" w:line="240" w:lineRule="auto"/>
        <w:ind w:firstLineChars="271" w:firstLine="705"/>
        <w:jc w:val="both"/>
        <w:rPr>
          <w:rFonts w:ascii="Times New Roman" w:hAnsi="Times New Roman" w:cs="Times New Roman"/>
          <w:sz w:val="26"/>
          <w:szCs w:val="26"/>
        </w:rPr>
      </w:pPr>
      <w:r w:rsidRPr="007210FA">
        <w:rPr>
          <w:rFonts w:ascii="Times New Roman" w:hAnsi="Times New Roman" w:cs="Times New Roman"/>
          <w:sz w:val="26"/>
          <w:szCs w:val="26"/>
        </w:rPr>
        <w:lastRenderedPageBreak/>
        <w:t>Водночас Комісія зауважує, що положення частини другої статті 137 Закону, згідно з яким до стажу роботи на посаді судді також зараховується стаж (досвід) роботи (професійної діяльності), вимога щодо якого визначена законом та надає право для призначення на посаду судді, для цілей конкурсу не застосовується, оскільки регулює правовідносини, які виникають при вирішенні питань забезпечення суддів, а саме обчислення суддівської винагороди та реалізації права на відставку.</w:t>
      </w:r>
    </w:p>
    <w:p w:rsidR="001A1EB5" w:rsidRDefault="001A1EB5" w:rsidP="003D36A8">
      <w:pPr>
        <w:pBdr>
          <w:top w:val="nil"/>
          <w:left w:val="nil"/>
          <w:bottom w:val="nil"/>
          <w:right w:val="nil"/>
          <w:between w:val="nil"/>
        </w:pBdr>
        <w:spacing w:after="0" w:line="240" w:lineRule="auto"/>
        <w:ind w:firstLineChars="272" w:firstLine="707"/>
        <w:jc w:val="both"/>
        <w:rPr>
          <w:rFonts w:ascii="Times New Roman" w:hAnsi="Times New Roman" w:cs="Times New Roman"/>
          <w:color w:val="000000"/>
          <w:sz w:val="26"/>
          <w:szCs w:val="26"/>
        </w:rPr>
      </w:pPr>
      <w:r w:rsidRPr="001A1EB5">
        <w:rPr>
          <w:rFonts w:ascii="Times New Roman" w:hAnsi="Times New Roman" w:cs="Times New Roman"/>
          <w:color w:val="000000"/>
          <w:sz w:val="26"/>
          <w:szCs w:val="26"/>
        </w:rPr>
        <w:t xml:space="preserve">Отже, станом на день подання до Комісії документів кандидат </w:t>
      </w:r>
      <w:r>
        <w:rPr>
          <w:rFonts w:ascii="Times New Roman" w:hAnsi="Times New Roman" w:cs="Times New Roman"/>
          <w:color w:val="000000"/>
          <w:sz w:val="26"/>
          <w:szCs w:val="26"/>
        </w:rPr>
        <w:t xml:space="preserve">не </w:t>
      </w:r>
      <w:r w:rsidRPr="001A1EB5">
        <w:rPr>
          <w:rFonts w:ascii="Times New Roman" w:hAnsi="Times New Roman" w:cs="Times New Roman"/>
          <w:color w:val="000000"/>
          <w:sz w:val="26"/>
          <w:szCs w:val="26"/>
        </w:rPr>
        <w:t>мав</w:t>
      </w:r>
      <w:r>
        <w:rPr>
          <w:rFonts w:ascii="Times New Roman" w:hAnsi="Times New Roman" w:cs="Times New Roman"/>
          <w:color w:val="000000"/>
          <w:sz w:val="26"/>
          <w:szCs w:val="26"/>
        </w:rPr>
        <w:t xml:space="preserve"> необхідного п’ятирічного стажу роботи на посаді судді</w:t>
      </w:r>
      <w:r w:rsidRPr="001A1EB5">
        <w:rPr>
          <w:rFonts w:ascii="Times New Roman" w:hAnsi="Times New Roman" w:cs="Times New Roman"/>
          <w:color w:val="000000"/>
          <w:sz w:val="26"/>
          <w:szCs w:val="26"/>
        </w:rPr>
        <w:t>.</w:t>
      </w:r>
    </w:p>
    <w:p w:rsidR="006505AC" w:rsidRDefault="006505AC" w:rsidP="003D36A8">
      <w:pPr>
        <w:pBdr>
          <w:top w:val="nil"/>
          <w:left w:val="nil"/>
          <w:bottom w:val="nil"/>
          <w:right w:val="nil"/>
          <w:between w:val="nil"/>
        </w:pBdr>
        <w:spacing w:after="0" w:line="240" w:lineRule="auto"/>
        <w:ind w:firstLineChars="272" w:firstLine="707"/>
        <w:jc w:val="both"/>
        <w:rPr>
          <w:rFonts w:ascii="Times New Roman" w:hAnsi="Times New Roman" w:cs="Times New Roman"/>
          <w:color w:val="000000"/>
          <w:sz w:val="26"/>
          <w:szCs w:val="26"/>
        </w:rPr>
      </w:pPr>
      <w:r w:rsidRPr="006505AC">
        <w:rPr>
          <w:rFonts w:ascii="Times New Roman" w:hAnsi="Times New Roman" w:cs="Times New Roman"/>
          <w:color w:val="000000"/>
          <w:sz w:val="26"/>
          <w:szCs w:val="26"/>
        </w:rPr>
        <w:t xml:space="preserve">Відповідно до пункту 9.1 Положення на будь-якому етапі конкурсу Комісія може ухвалити рішення про припинення участі кандидата у ньому, </w:t>
      </w:r>
      <w:r w:rsidR="00F81DD3">
        <w:rPr>
          <w:rFonts w:ascii="Times New Roman" w:hAnsi="Times New Roman" w:cs="Times New Roman"/>
          <w:color w:val="000000"/>
          <w:sz w:val="26"/>
          <w:szCs w:val="26"/>
        </w:rPr>
        <w:t>зокрема,</w:t>
      </w:r>
      <w:r w:rsidRPr="006505A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з підстав </w:t>
      </w:r>
      <w:r w:rsidRPr="006505AC">
        <w:rPr>
          <w:rFonts w:ascii="Times New Roman" w:hAnsi="Times New Roman" w:cs="Times New Roman"/>
          <w:color w:val="000000"/>
          <w:sz w:val="26"/>
          <w:szCs w:val="26"/>
        </w:rPr>
        <w:t>встановлення невідповідності кандидата на посаду судді вимогам, установленим Конституцією України та Законом.</w:t>
      </w:r>
    </w:p>
    <w:p w:rsidR="001A1EB5" w:rsidRDefault="001A1EB5" w:rsidP="003D36A8">
      <w:pPr>
        <w:pBdr>
          <w:top w:val="nil"/>
          <w:left w:val="nil"/>
          <w:bottom w:val="nil"/>
          <w:right w:val="nil"/>
          <w:between w:val="nil"/>
        </w:pBdr>
        <w:spacing w:after="0" w:line="240" w:lineRule="auto"/>
        <w:ind w:firstLineChars="272" w:firstLine="707"/>
        <w:jc w:val="both"/>
        <w:rPr>
          <w:rFonts w:ascii="Times New Roman" w:hAnsi="Times New Roman" w:cs="Times New Roman"/>
          <w:color w:val="000000"/>
          <w:sz w:val="26"/>
          <w:szCs w:val="26"/>
        </w:rPr>
      </w:pPr>
      <w:r w:rsidRPr="001A1EB5">
        <w:rPr>
          <w:rFonts w:ascii="Times New Roman" w:hAnsi="Times New Roman" w:cs="Times New Roman"/>
          <w:color w:val="000000"/>
          <w:sz w:val="26"/>
          <w:szCs w:val="26"/>
        </w:rPr>
        <w:t>З урахуванням викладеного Комісі</w:t>
      </w:r>
      <w:r>
        <w:rPr>
          <w:rFonts w:ascii="Times New Roman" w:hAnsi="Times New Roman" w:cs="Times New Roman"/>
          <w:color w:val="000000"/>
          <w:sz w:val="26"/>
          <w:szCs w:val="26"/>
        </w:rPr>
        <w:t xml:space="preserve">я дійшла висновку про наявність підстав для припинення участі кандидата </w:t>
      </w:r>
      <w:proofErr w:type="spellStart"/>
      <w:r w:rsidR="005C7499">
        <w:rPr>
          <w:rFonts w:ascii="Times New Roman" w:hAnsi="Times New Roman" w:cs="Times New Roman"/>
          <w:color w:val="000000"/>
          <w:sz w:val="26"/>
          <w:szCs w:val="26"/>
        </w:rPr>
        <w:t>Мілова</w:t>
      </w:r>
      <w:proofErr w:type="spellEnd"/>
      <w:r w:rsidR="005C7499">
        <w:rPr>
          <w:rFonts w:ascii="Times New Roman" w:hAnsi="Times New Roman" w:cs="Times New Roman"/>
          <w:color w:val="000000"/>
          <w:sz w:val="26"/>
          <w:szCs w:val="26"/>
        </w:rPr>
        <w:t xml:space="preserve"> Д.В.</w:t>
      </w:r>
      <w:r w:rsidR="00F81DD3">
        <w:rPr>
          <w:rFonts w:ascii="Times New Roman" w:hAnsi="Times New Roman" w:cs="Times New Roman"/>
          <w:color w:val="000000"/>
          <w:sz w:val="26"/>
          <w:szCs w:val="26"/>
        </w:rPr>
        <w:t xml:space="preserve"> у К</w:t>
      </w:r>
      <w:r>
        <w:rPr>
          <w:rFonts w:ascii="Times New Roman" w:hAnsi="Times New Roman" w:cs="Times New Roman"/>
          <w:color w:val="000000"/>
          <w:sz w:val="26"/>
          <w:szCs w:val="26"/>
        </w:rPr>
        <w:t>онкурсі.</w:t>
      </w:r>
    </w:p>
    <w:p w:rsidR="006B32A5" w:rsidRPr="006B32A5" w:rsidRDefault="006B32A5" w:rsidP="003D36A8">
      <w:pPr>
        <w:pBdr>
          <w:top w:val="nil"/>
          <w:left w:val="nil"/>
          <w:bottom w:val="nil"/>
          <w:right w:val="nil"/>
          <w:between w:val="nil"/>
        </w:pBdr>
        <w:spacing w:after="0" w:line="240" w:lineRule="auto"/>
        <w:ind w:firstLineChars="272" w:firstLine="707"/>
        <w:jc w:val="both"/>
        <w:rPr>
          <w:rFonts w:ascii="Times New Roman" w:hAnsi="Times New Roman" w:cs="Times New Roman"/>
          <w:color w:val="000000"/>
          <w:sz w:val="26"/>
          <w:szCs w:val="26"/>
        </w:rPr>
      </w:pPr>
      <w:r w:rsidRPr="006B32A5">
        <w:rPr>
          <w:rFonts w:ascii="Times New Roman" w:hAnsi="Times New Roman" w:cs="Times New Roman"/>
          <w:color w:val="000000"/>
          <w:sz w:val="26"/>
          <w:szCs w:val="26"/>
        </w:rPr>
        <w:t>Керуючись статтями 79-3, 83, 93, 101 Закону України «Про судоустрій і статус суддів», Вища кваліфікаційна комісія суддів України одноголосно</w:t>
      </w:r>
    </w:p>
    <w:p w:rsidR="006B32A5" w:rsidRPr="006B32A5" w:rsidRDefault="006B32A5" w:rsidP="001A1EB5">
      <w:pPr>
        <w:pBdr>
          <w:top w:val="nil"/>
          <w:left w:val="nil"/>
          <w:bottom w:val="nil"/>
          <w:right w:val="nil"/>
          <w:between w:val="nil"/>
        </w:pBdr>
        <w:spacing w:before="120" w:after="120" w:line="240" w:lineRule="auto"/>
        <w:ind w:hanging="3"/>
        <w:jc w:val="both"/>
        <w:rPr>
          <w:rFonts w:ascii="Times New Roman" w:hAnsi="Times New Roman" w:cs="Times New Roman"/>
          <w:color w:val="000000"/>
          <w:sz w:val="26"/>
          <w:szCs w:val="26"/>
        </w:rPr>
      </w:pPr>
    </w:p>
    <w:p w:rsidR="006B32A5" w:rsidRPr="006B32A5" w:rsidRDefault="006B32A5" w:rsidP="001A1EB5">
      <w:pPr>
        <w:pBdr>
          <w:top w:val="nil"/>
          <w:left w:val="nil"/>
          <w:bottom w:val="nil"/>
          <w:right w:val="nil"/>
          <w:between w:val="nil"/>
        </w:pBdr>
        <w:spacing w:before="120" w:after="120" w:line="240" w:lineRule="auto"/>
        <w:ind w:hanging="3"/>
        <w:jc w:val="center"/>
        <w:rPr>
          <w:rFonts w:ascii="Times New Roman" w:hAnsi="Times New Roman" w:cs="Times New Roman"/>
          <w:color w:val="000000"/>
          <w:sz w:val="26"/>
          <w:szCs w:val="26"/>
        </w:rPr>
      </w:pPr>
      <w:r w:rsidRPr="006B32A5">
        <w:rPr>
          <w:rFonts w:ascii="Times New Roman" w:hAnsi="Times New Roman" w:cs="Times New Roman"/>
          <w:color w:val="000000"/>
          <w:sz w:val="26"/>
          <w:szCs w:val="26"/>
        </w:rPr>
        <w:t>вирішила:</w:t>
      </w:r>
    </w:p>
    <w:p w:rsidR="006B32A5" w:rsidRPr="006B32A5" w:rsidRDefault="006B32A5" w:rsidP="001A1EB5">
      <w:pPr>
        <w:pBdr>
          <w:top w:val="nil"/>
          <w:left w:val="nil"/>
          <w:bottom w:val="nil"/>
          <w:right w:val="nil"/>
          <w:between w:val="nil"/>
        </w:pBdr>
        <w:spacing w:before="120" w:after="120" w:line="240" w:lineRule="auto"/>
        <w:ind w:hanging="3"/>
        <w:jc w:val="both"/>
        <w:rPr>
          <w:rFonts w:ascii="Times New Roman" w:hAnsi="Times New Roman" w:cs="Times New Roman"/>
          <w:color w:val="000000"/>
          <w:sz w:val="26"/>
          <w:szCs w:val="26"/>
        </w:rPr>
      </w:pPr>
    </w:p>
    <w:p w:rsidR="006B32A5" w:rsidRDefault="006505AC" w:rsidP="001A1EB5">
      <w:pPr>
        <w:pBdr>
          <w:top w:val="nil"/>
          <w:left w:val="nil"/>
          <w:bottom w:val="nil"/>
          <w:right w:val="nil"/>
          <w:between w:val="nil"/>
        </w:pBdr>
        <w:spacing w:before="120" w:after="120" w:line="240" w:lineRule="auto"/>
        <w:ind w:hanging="3"/>
        <w:jc w:val="both"/>
        <w:rPr>
          <w:rFonts w:ascii="Times New Roman" w:hAnsi="Times New Roman" w:cs="Times New Roman"/>
          <w:color w:val="000000"/>
          <w:sz w:val="26"/>
          <w:szCs w:val="26"/>
        </w:rPr>
      </w:pPr>
      <w:r w:rsidRPr="006505AC">
        <w:rPr>
          <w:rFonts w:ascii="Times New Roman" w:hAnsi="Times New Roman" w:cs="Times New Roman"/>
          <w:color w:val="000000"/>
          <w:sz w:val="26"/>
          <w:szCs w:val="26"/>
        </w:rPr>
        <w:t>припинити</w:t>
      </w:r>
      <w:r w:rsidRPr="007F0497">
        <w:rPr>
          <w:rFonts w:ascii="Times New Roman" w:hAnsi="Times New Roman" w:cs="Times New Roman"/>
          <w:color w:val="000000"/>
          <w:sz w:val="96"/>
          <w:szCs w:val="96"/>
        </w:rPr>
        <w:t xml:space="preserve"> </w:t>
      </w:r>
      <w:r w:rsidRPr="006505AC">
        <w:rPr>
          <w:rFonts w:ascii="Times New Roman" w:hAnsi="Times New Roman" w:cs="Times New Roman"/>
          <w:color w:val="000000"/>
          <w:sz w:val="26"/>
          <w:szCs w:val="26"/>
        </w:rPr>
        <w:t>участь</w:t>
      </w:r>
      <w:r w:rsidRPr="007F0497">
        <w:rPr>
          <w:rFonts w:ascii="Times New Roman" w:hAnsi="Times New Roman" w:cs="Times New Roman"/>
          <w:color w:val="000000"/>
          <w:sz w:val="96"/>
          <w:szCs w:val="96"/>
        </w:rPr>
        <w:t xml:space="preserve"> </w:t>
      </w:r>
      <w:proofErr w:type="spellStart"/>
      <w:r w:rsidR="005C7499">
        <w:rPr>
          <w:rFonts w:ascii="Times New Roman" w:hAnsi="Times New Roman" w:cs="Times New Roman"/>
          <w:color w:val="000000"/>
          <w:sz w:val="26"/>
          <w:szCs w:val="26"/>
        </w:rPr>
        <w:t>Мілова</w:t>
      </w:r>
      <w:proofErr w:type="spellEnd"/>
      <w:r w:rsidR="005C7499" w:rsidRPr="007F0497">
        <w:rPr>
          <w:rFonts w:ascii="Times New Roman" w:hAnsi="Times New Roman" w:cs="Times New Roman"/>
          <w:color w:val="000000"/>
          <w:sz w:val="96"/>
          <w:szCs w:val="96"/>
        </w:rPr>
        <w:t xml:space="preserve"> </w:t>
      </w:r>
      <w:r w:rsidR="005C7499">
        <w:rPr>
          <w:rFonts w:ascii="Times New Roman" w:hAnsi="Times New Roman" w:cs="Times New Roman"/>
          <w:color w:val="000000"/>
          <w:sz w:val="26"/>
          <w:szCs w:val="26"/>
        </w:rPr>
        <w:t>Дмитра</w:t>
      </w:r>
      <w:r w:rsidR="005C7499" w:rsidRPr="007F0497">
        <w:rPr>
          <w:rFonts w:ascii="Times New Roman" w:hAnsi="Times New Roman" w:cs="Times New Roman"/>
          <w:color w:val="000000"/>
          <w:sz w:val="96"/>
          <w:szCs w:val="96"/>
        </w:rPr>
        <w:t xml:space="preserve"> </w:t>
      </w:r>
      <w:r w:rsidR="005C7499">
        <w:rPr>
          <w:rFonts w:ascii="Times New Roman" w:hAnsi="Times New Roman" w:cs="Times New Roman"/>
          <w:color w:val="000000"/>
          <w:sz w:val="26"/>
          <w:szCs w:val="26"/>
        </w:rPr>
        <w:t>Володимировича</w:t>
      </w:r>
      <w:r w:rsidR="005C7499" w:rsidRPr="007F0497">
        <w:rPr>
          <w:rFonts w:ascii="Times New Roman" w:hAnsi="Times New Roman" w:cs="Times New Roman"/>
          <w:color w:val="000000"/>
          <w:sz w:val="96"/>
          <w:szCs w:val="96"/>
        </w:rPr>
        <w:t xml:space="preserve"> </w:t>
      </w:r>
      <w:r w:rsidRPr="006505AC">
        <w:rPr>
          <w:rFonts w:ascii="Times New Roman" w:hAnsi="Times New Roman" w:cs="Times New Roman"/>
          <w:color w:val="000000"/>
          <w:sz w:val="26"/>
          <w:szCs w:val="26"/>
        </w:rPr>
        <w:t>в</w:t>
      </w:r>
      <w:r w:rsidRPr="007F0497">
        <w:rPr>
          <w:rFonts w:ascii="Times New Roman" w:hAnsi="Times New Roman" w:cs="Times New Roman"/>
          <w:color w:val="000000"/>
          <w:sz w:val="96"/>
          <w:szCs w:val="96"/>
        </w:rPr>
        <w:t xml:space="preserve"> </w:t>
      </w:r>
      <w:r w:rsidRPr="006505AC">
        <w:rPr>
          <w:rFonts w:ascii="Times New Roman" w:hAnsi="Times New Roman" w:cs="Times New Roman"/>
          <w:color w:val="000000"/>
          <w:sz w:val="26"/>
          <w:szCs w:val="26"/>
        </w:rPr>
        <w:t>конкурсі</w:t>
      </w:r>
      <w:r w:rsidRPr="007F0497">
        <w:rPr>
          <w:rFonts w:ascii="Times New Roman" w:hAnsi="Times New Roman" w:cs="Times New Roman"/>
          <w:color w:val="000000"/>
          <w:sz w:val="96"/>
          <w:szCs w:val="96"/>
        </w:rPr>
        <w:t xml:space="preserve"> </w:t>
      </w:r>
      <w:r w:rsidRPr="006505AC">
        <w:rPr>
          <w:rFonts w:ascii="Times New Roman" w:hAnsi="Times New Roman" w:cs="Times New Roman"/>
          <w:color w:val="000000"/>
          <w:sz w:val="26"/>
          <w:szCs w:val="26"/>
        </w:rPr>
        <w:t>на</w:t>
      </w:r>
      <w:r w:rsidRPr="007F0497">
        <w:rPr>
          <w:rFonts w:ascii="Times New Roman" w:hAnsi="Times New Roman" w:cs="Times New Roman"/>
          <w:color w:val="000000"/>
          <w:sz w:val="96"/>
          <w:szCs w:val="96"/>
        </w:rPr>
        <w:t xml:space="preserve"> </w:t>
      </w:r>
      <w:r w:rsidRPr="006505AC">
        <w:rPr>
          <w:rFonts w:ascii="Times New Roman" w:hAnsi="Times New Roman" w:cs="Times New Roman"/>
          <w:color w:val="000000"/>
          <w:sz w:val="26"/>
          <w:szCs w:val="26"/>
        </w:rPr>
        <w:t>зайняття</w:t>
      </w:r>
      <w:r w:rsidRPr="007F0497">
        <w:rPr>
          <w:rFonts w:ascii="Times New Roman" w:hAnsi="Times New Roman" w:cs="Times New Roman"/>
          <w:color w:val="000000"/>
          <w:sz w:val="96"/>
          <w:szCs w:val="96"/>
        </w:rPr>
        <w:t xml:space="preserve"> </w:t>
      </w:r>
      <w:r w:rsidR="00920BC3">
        <w:rPr>
          <w:rFonts w:ascii="Times New Roman" w:hAnsi="Times New Roman" w:cs="Times New Roman"/>
          <w:color w:val="000000"/>
          <w:sz w:val="26"/>
          <w:szCs w:val="26"/>
        </w:rPr>
        <w:t>550</w:t>
      </w:r>
      <w:r w:rsidR="00920BC3" w:rsidRPr="007F0497">
        <w:rPr>
          <w:rFonts w:ascii="Times New Roman" w:hAnsi="Times New Roman" w:cs="Times New Roman"/>
          <w:color w:val="000000"/>
          <w:sz w:val="56"/>
          <w:szCs w:val="56"/>
        </w:rPr>
        <w:t xml:space="preserve"> </w:t>
      </w:r>
      <w:r w:rsidRPr="006505AC">
        <w:rPr>
          <w:rFonts w:ascii="Times New Roman" w:hAnsi="Times New Roman" w:cs="Times New Roman"/>
          <w:color w:val="000000"/>
          <w:sz w:val="26"/>
          <w:szCs w:val="26"/>
        </w:rPr>
        <w:t>вакантних</w:t>
      </w:r>
      <w:r w:rsidRPr="007F0497">
        <w:rPr>
          <w:rFonts w:ascii="Times New Roman" w:hAnsi="Times New Roman" w:cs="Times New Roman"/>
          <w:color w:val="000000"/>
          <w:sz w:val="56"/>
          <w:szCs w:val="56"/>
        </w:rPr>
        <w:t xml:space="preserve"> </w:t>
      </w:r>
      <w:r w:rsidRPr="006505AC">
        <w:rPr>
          <w:rFonts w:ascii="Times New Roman" w:hAnsi="Times New Roman" w:cs="Times New Roman"/>
          <w:color w:val="000000"/>
          <w:sz w:val="26"/>
          <w:szCs w:val="26"/>
        </w:rPr>
        <w:t>посад</w:t>
      </w:r>
      <w:r w:rsidRPr="007F0497">
        <w:rPr>
          <w:rFonts w:ascii="Times New Roman" w:hAnsi="Times New Roman" w:cs="Times New Roman"/>
          <w:color w:val="000000"/>
          <w:sz w:val="56"/>
          <w:szCs w:val="56"/>
        </w:rPr>
        <w:t xml:space="preserve"> </w:t>
      </w:r>
      <w:r w:rsidR="00920BC3" w:rsidRPr="00920BC3">
        <w:rPr>
          <w:rFonts w:ascii="Times New Roman" w:hAnsi="Times New Roman" w:cs="Times New Roman"/>
          <w:color w:val="000000"/>
          <w:sz w:val="26"/>
          <w:szCs w:val="26"/>
        </w:rPr>
        <w:t>суддів</w:t>
      </w:r>
      <w:r w:rsidR="00920BC3" w:rsidRPr="007F0497">
        <w:rPr>
          <w:rFonts w:ascii="Times New Roman" w:hAnsi="Times New Roman" w:cs="Times New Roman"/>
          <w:color w:val="000000"/>
          <w:sz w:val="56"/>
          <w:szCs w:val="56"/>
        </w:rPr>
        <w:t xml:space="preserve"> </w:t>
      </w:r>
      <w:r w:rsidR="00920BC3" w:rsidRPr="00920BC3">
        <w:rPr>
          <w:rFonts w:ascii="Times New Roman" w:hAnsi="Times New Roman" w:cs="Times New Roman"/>
          <w:color w:val="000000"/>
          <w:sz w:val="26"/>
          <w:szCs w:val="26"/>
        </w:rPr>
        <w:t>апеляційних</w:t>
      </w:r>
      <w:r w:rsidR="00920BC3" w:rsidRPr="007F0497">
        <w:rPr>
          <w:rFonts w:ascii="Times New Roman" w:hAnsi="Times New Roman" w:cs="Times New Roman"/>
          <w:color w:val="000000"/>
          <w:sz w:val="56"/>
          <w:szCs w:val="56"/>
        </w:rPr>
        <w:t xml:space="preserve"> </w:t>
      </w:r>
      <w:r w:rsidR="00920BC3" w:rsidRPr="00920BC3">
        <w:rPr>
          <w:rFonts w:ascii="Times New Roman" w:hAnsi="Times New Roman" w:cs="Times New Roman"/>
          <w:color w:val="000000"/>
          <w:sz w:val="26"/>
          <w:szCs w:val="26"/>
        </w:rPr>
        <w:t>судів</w:t>
      </w:r>
      <w:r w:rsidRPr="006505AC">
        <w:rPr>
          <w:rFonts w:ascii="Times New Roman" w:hAnsi="Times New Roman" w:cs="Times New Roman"/>
          <w:color w:val="000000"/>
          <w:sz w:val="26"/>
          <w:szCs w:val="26"/>
        </w:rPr>
        <w:t>,</w:t>
      </w:r>
      <w:r w:rsidRPr="007F0497">
        <w:rPr>
          <w:rFonts w:ascii="Times New Roman" w:hAnsi="Times New Roman" w:cs="Times New Roman"/>
          <w:color w:val="000000"/>
          <w:sz w:val="56"/>
          <w:szCs w:val="56"/>
        </w:rPr>
        <w:t xml:space="preserve"> </w:t>
      </w:r>
      <w:r w:rsidRPr="006505AC">
        <w:rPr>
          <w:rFonts w:ascii="Times New Roman" w:hAnsi="Times New Roman" w:cs="Times New Roman"/>
          <w:color w:val="000000"/>
          <w:sz w:val="26"/>
          <w:szCs w:val="26"/>
        </w:rPr>
        <w:t>оголошеному</w:t>
      </w:r>
      <w:r w:rsidRPr="007F0497">
        <w:rPr>
          <w:rFonts w:ascii="Times New Roman" w:hAnsi="Times New Roman" w:cs="Times New Roman"/>
          <w:color w:val="000000"/>
          <w:sz w:val="56"/>
          <w:szCs w:val="56"/>
        </w:rPr>
        <w:t xml:space="preserve"> </w:t>
      </w:r>
      <w:r w:rsidRPr="006505AC">
        <w:rPr>
          <w:rFonts w:ascii="Times New Roman" w:hAnsi="Times New Roman" w:cs="Times New Roman"/>
          <w:color w:val="000000"/>
          <w:sz w:val="26"/>
          <w:szCs w:val="26"/>
        </w:rPr>
        <w:t>рішенням</w:t>
      </w:r>
      <w:r w:rsidRPr="007F0497">
        <w:rPr>
          <w:rFonts w:ascii="Times New Roman" w:hAnsi="Times New Roman" w:cs="Times New Roman"/>
          <w:color w:val="000000"/>
          <w:sz w:val="56"/>
          <w:szCs w:val="56"/>
        </w:rPr>
        <w:t xml:space="preserve"> </w:t>
      </w:r>
      <w:r w:rsidRPr="006505AC">
        <w:rPr>
          <w:rFonts w:ascii="Times New Roman" w:hAnsi="Times New Roman" w:cs="Times New Roman"/>
          <w:color w:val="000000"/>
          <w:sz w:val="26"/>
          <w:szCs w:val="26"/>
        </w:rPr>
        <w:t>Ком</w:t>
      </w:r>
      <w:r w:rsidR="00042A36">
        <w:rPr>
          <w:rFonts w:ascii="Times New Roman" w:hAnsi="Times New Roman" w:cs="Times New Roman"/>
          <w:color w:val="000000"/>
          <w:sz w:val="26"/>
          <w:szCs w:val="26"/>
        </w:rPr>
        <w:t>ісії</w:t>
      </w:r>
      <w:r w:rsidR="00042A36" w:rsidRPr="007F0497">
        <w:rPr>
          <w:rFonts w:ascii="Times New Roman" w:hAnsi="Times New Roman" w:cs="Times New Roman"/>
          <w:color w:val="000000"/>
          <w:sz w:val="56"/>
          <w:szCs w:val="56"/>
        </w:rPr>
        <w:t xml:space="preserve"> </w:t>
      </w:r>
      <w:r w:rsidR="00042A36">
        <w:rPr>
          <w:rFonts w:ascii="Times New Roman" w:hAnsi="Times New Roman" w:cs="Times New Roman"/>
          <w:color w:val="000000"/>
          <w:sz w:val="26"/>
          <w:szCs w:val="26"/>
        </w:rPr>
        <w:t>від 14 вересня 2023 року №</w:t>
      </w:r>
      <w:r w:rsidR="007F0497">
        <w:rPr>
          <w:rFonts w:ascii="Times New Roman" w:hAnsi="Times New Roman" w:cs="Times New Roman"/>
          <w:color w:val="000000"/>
          <w:sz w:val="26"/>
          <w:szCs w:val="26"/>
        </w:rPr>
        <w:t xml:space="preserve"> </w:t>
      </w:r>
      <w:bookmarkStart w:id="0" w:name="_GoBack"/>
      <w:bookmarkEnd w:id="0"/>
      <w:r w:rsidR="00EF4DD7">
        <w:rPr>
          <w:rFonts w:ascii="Times New Roman" w:hAnsi="Times New Roman" w:cs="Times New Roman"/>
          <w:color w:val="000000"/>
          <w:sz w:val="26"/>
          <w:szCs w:val="26"/>
        </w:rPr>
        <w:t>94</w:t>
      </w:r>
      <w:r w:rsidR="00B26B55">
        <w:rPr>
          <w:rFonts w:ascii="Times New Roman" w:hAnsi="Times New Roman" w:cs="Times New Roman"/>
          <w:color w:val="000000"/>
          <w:sz w:val="26"/>
          <w:szCs w:val="26"/>
        </w:rPr>
        <w:t>/зп-23</w:t>
      </w:r>
      <w:r w:rsidR="006B32A5" w:rsidRPr="006B32A5">
        <w:rPr>
          <w:rFonts w:ascii="Times New Roman" w:hAnsi="Times New Roman" w:cs="Times New Roman"/>
          <w:color w:val="000000"/>
          <w:sz w:val="26"/>
          <w:szCs w:val="26"/>
        </w:rPr>
        <w:t>.</w:t>
      </w:r>
    </w:p>
    <w:p w:rsidR="006B32A5" w:rsidRPr="006B32A5" w:rsidRDefault="006B32A5" w:rsidP="007F0497">
      <w:pPr>
        <w:pBdr>
          <w:top w:val="nil"/>
          <w:left w:val="nil"/>
          <w:bottom w:val="nil"/>
          <w:right w:val="nil"/>
          <w:between w:val="nil"/>
        </w:pBdr>
        <w:spacing w:line="240" w:lineRule="auto"/>
        <w:ind w:left="1" w:hanging="3"/>
        <w:jc w:val="both"/>
        <w:rPr>
          <w:rFonts w:ascii="Times New Roman" w:hAnsi="Times New Roman" w:cs="Times New Roman"/>
          <w:color w:val="000000"/>
          <w:sz w:val="26"/>
          <w:szCs w:val="26"/>
        </w:rPr>
      </w:pPr>
    </w:p>
    <w:p w:rsidR="006B32A5" w:rsidRPr="006B32A5" w:rsidRDefault="006B32A5" w:rsidP="007F0497">
      <w:pPr>
        <w:pBdr>
          <w:top w:val="nil"/>
          <w:left w:val="nil"/>
          <w:bottom w:val="nil"/>
          <w:right w:val="nil"/>
          <w:between w:val="nil"/>
        </w:pBdr>
        <w:spacing w:line="240" w:lineRule="auto"/>
        <w:ind w:left="1" w:hanging="3"/>
        <w:jc w:val="both"/>
        <w:rPr>
          <w:rFonts w:ascii="Times New Roman" w:hAnsi="Times New Roman" w:cs="Times New Roman"/>
          <w:color w:val="000000"/>
          <w:sz w:val="26"/>
          <w:szCs w:val="26"/>
        </w:rPr>
      </w:pPr>
    </w:p>
    <w:p w:rsidR="00D74069" w:rsidRDefault="00D74069" w:rsidP="00D74069">
      <w:pPr>
        <w:pStyle w:val="rtejustify"/>
        <w:shd w:val="clear" w:color="auto" w:fill="FFFFFF"/>
        <w:spacing w:before="0" w:beforeAutospacing="0" w:after="240" w:afterAutospacing="0"/>
        <w:ind w:hanging="2"/>
        <w:jc w:val="both"/>
        <w:rPr>
          <w:color w:val="1D1D1B"/>
        </w:rPr>
      </w:pPr>
      <w:r w:rsidRPr="002D2EEE">
        <w:rPr>
          <w:color w:val="1D1D1B"/>
        </w:rPr>
        <w:t>Головуючий</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t xml:space="preserve">    </w:t>
      </w:r>
      <w:r w:rsidR="00357842">
        <w:rPr>
          <w:lang w:eastAsia="ru-RU"/>
        </w:rPr>
        <w:t xml:space="preserve"> </w:t>
      </w:r>
      <w:r>
        <w:rPr>
          <w:color w:val="1D1D1B"/>
        </w:rPr>
        <w:t>Руслан</w:t>
      </w:r>
      <w:r w:rsidRPr="002D2EEE">
        <w:rPr>
          <w:color w:val="1D1D1B"/>
        </w:rPr>
        <w:t xml:space="preserve"> С</w:t>
      </w:r>
      <w:r>
        <w:rPr>
          <w:color w:val="1D1D1B"/>
        </w:rPr>
        <w:t>ИДОРОВИЧ</w:t>
      </w:r>
    </w:p>
    <w:p w:rsidR="00D74069" w:rsidRDefault="00D74069" w:rsidP="00D74069">
      <w:pPr>
        <w:pStyle w:val="rtejustify"/>
        <w:shd w:val="clear" w:color="auto" w:fill="FFFFFF"/>
        <w:spacing w:before="0" w:beforeAutospacing="0"/>
        <w:ind w:left="2" w:hanging="2"/>
        <w:jc w:val="both"/>
        <w:rPr>
          <w:color w:val="1D1D1B"/>
        </w:rPr>
      </w:pPr>
      <w:r w:rsidRPr="002D2EEE">
        <w:rPr>
          <w:color w:val="1D1D1B"/>
        </w:rPr>
        <w:t>Члени Комісії:</w:t>
      </w:r>
      <w:r>
        <w:rPr>
          <w:lang w:eastAsia="ru-RU"/>
        </w:rPr>
        <w:t xml:space="preserve"> </w:t>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sidR="00357842">
        <w:rPr>
          <w:lang w:eastAsia="ru-RU"/>
        </w:rPr>
        <w:t xml:space="preserve">    </w:t>
      </w:r>
      <w:r w:rsidR="002F32A3">
        <w:rPr>
          <w:lang w:eastAsia="ru-RU"/>
        </w:rPr>
        <w:t xml:space="preserve"> </w:t>
      </w:r>
      <w:r>
        <w:rPr>
          <w:color w:val="1D1D1B"/>
        </w:rPr>
        <w:t>Михайло</w:t>
      </w:r>
      <w:r w:rsidRPr="002D2EEE">
        <w:rPr>
          <w:color w:val="1D1D1B"/>
        </w:rPr>
        <w:t xml:space="preserve"> Б</w:t>
      </w:r>
      <w:r>
        <w:rPr>
          <w:color w:val="1D1D1B"/>
        </w:rPr>
        <w:t>ОГОНІС</w:t>
      </w:r>
    </w:p>
    <w:p w:rsidR="00D74069" w:rsidRPr="002D2EEE" w:rsidRDefault="00D74069" w:rsidP="00D74069">
      <w:pPr>
        <w:pStyle w:val="rtejustify"/>
        <w:shd w:val="clear" w:color="auto" w:fill="FFFFFF"/>
        <w:spacing w:before="0" w:beforeAutospacing="0"/>
        <w:ind w:left="2" w:hanging="2"/>
        <w:jc w:val="both"/>
        <w:rPr>
          <w:color w:val="1D1D1B"/>
        </w:rPr>
      </w:pP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Pr>
          <w:lang w:eastAsia="ru-RU"/>
        </w:rPr>
        <w:tab/>
        <w:t xml:space="preserve">  </w:t>
      </w:r>
      <w:r w:rsidR="00357842">
        <w:rPr>
          <w:lang w:eastAsia="ru-RU"/>
        </w:rPr>
        <w:t xml:space="preserve">   </w:t>
      </w:r>
      <w:r w:rsidRPr="002D2EEE">
        <w:rPr>
          <w:color w:val="1D1D1B"/>
        </w:rPr>
        <w:t>Л</w:t>
      </w:r>
      <w:r>
        <w:rPr>
          <w:color w:val="1D1D1B"/>
        </w:rPr>
        <w:t>юдмила ВОЛКОВА</w:t>
      </w:r>
    </w:p>
    <w:p w:rsidR="00D74069" w:rsidRPr="002D2EEE" w:rsidRDefault="00D74069" w:rsidP="00D74069">
      <w:pPr>
        <w:pStyle w:val="rtejustify"/>
        <w:shd w:val="clear" w:color="auto" w:fill="FFFFFF"/>
        <w:spacing w:before="0" w:beforeAutospacing="0" w:after="240" w:afterAutospacing="0"/>
        <w:ind w:hanging="2"/>
        <w:jc w:val="both"/>
        <w:rPr>
          <w:color w:val="1D1D1B"/>
        </w:rPr>
      </w:pPr>
      <w:r w:rsidRPr="002D2EEE">
        <w:rPr>
          <w:lang w:eastAsia="ru-RU"/>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sidR="00357842">
        <w:rPr>
          <w:color w:val="1D1D1B"/>
        </w:rPr>
        <w:t xml:space="preserve">     </w:t>
      </w:r>
      <w:r>
        <w:rPr>
          <w:color w:val="1D1D1B"/>
        </w:rPr>
        <w:t>Ярослав ДУХ</w:t>
      </w:r>
    </w:p>
    <w:p w:rsidR="00D74069" w:rsidRPr="002D2EEE" w:rsidRDefault="00D74069" w:rsidP="00D74069">
      <w:pPr>
        <w:pStyle w:val="rtejustify"/>
        <w:shd w:val="clear" w:color="auto" w:fill="FFFFFF"/>
        <w:spacing w:before="0" w:beforeAutospacing="0" w:after="240" w:afterAutospacing="0"/>
        <w:ind w:hanging="2"/>
        <w:jc w:val="both"/>
        <w:rPr>
          <w:color w:val="1D1D1B"/>
        </w:rPr>
      </w:pP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000029C6">
        <w:rPr>
          <w:lang w:eastAsia="ru-RU"/>
        </w:rPr>
        <w:tab/>
        <w:t xml:space="preserve">     </w:t>
      </w:r>
      <w:r w:rsidRPr="00D74069">
        <w:rPr>
          <w:color w:val="1D1D1B"/>
        </w:rPr>
        <w:t xml:space="preserve">Роман </w:t>
      </w:r>
      <w:r w:rsidRPr="002D2EEE">
        <w:rPr>
          <w:color w:val="1D1D1B"/>
        </w:rPr>
        <w:t>К</w:t>
      </w:r>
      <w:r>
        <w:rPr>
          <w:color w:val="1D1D1B"/>
        </w:rPr>
        <w:t>ИДИСЮК</w:t>
      </w:r>
    </w:p>
    <w:p w:rsidR="00D74069" w:rsidRPr="002D2EEE" w:rsidRDefault="00D74069" w:rsidP="00D74069">
      <w:pPr>
        <w:pStyle w:val="rtejustify"/>
        <w:shd w:val="clear" w:color="auto" w:fill="FFFFFF"/>
        <w:spacing w:before="0" w:beforeAutospacing="0" w:after="240" w:afterAutospacing="0"/>
        <w:ind w:hanging="2"/>
        <w:jc w:val="both"/>
        <w:rPr>
          <w:color w:val="1D1D1B"/>
        </w:rPr>
      </w:pP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000029C6">
        <w:rPr>
          <w:lang w:eastAsia="ru-RU"/>
        </w:rPr>
        <w:tab/>
        <w:t xml:space="preserve">     </w:t>
      </w:r>
      <w:r w:rsidRPr="00645F55">
        <w:rPr>
          <w:color w:val="1D1D1B"/>
        </w:rPr>
        <w:t>Н</w:t>
      </w:r>
      <w:r w:rsidR="00357842" w:rsidRPr="00645F55">
        <w:rPr>
          <w:color w:val="1D1D1B"/>
        </w:rPr>
        <w:t>адія</w:t>
      </w:r>
      <w:r w:rsidRPr="00645F55">
        <w:rPr>
          <w:color w:val="1D1D1B"/>
        </w:rPr>
        <w:t xml:space="preserve"> К</w:t>
      </w:r>
      <w:r w:rsidR="00357842" w:rsidRPr="00645F55">
        <w:rPr>
          <w:color w:val="1D1D1B"/>
        </w:rPr>
        <w:t>ОБЕЦЬКА</w:t>
      </w:r>
    </w:p>
    <w:p w:rsidR="00357842" w:rsidRDefault="00D74069" w:rsidP="00D74069">
      <w:pPr>
        <w:pStyle w:val="rtejustify"/>
        <w:shd w:val="clear" w:color="auto" w:fill="FFFFFF"/>
        <w:spacing w:before="0" w:beforeAutospacing="0" w:after="240" w:afterAutospacing="0"/>
        <w:ind w:hanging="2"/>
        <w:jc w:val="both"/>
        <w:rPr>
          <w:color w:val="1D1D1B"/>
        </w:rPr>
      </w:pP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000029C6">
        <w:rPr>
          <w:lang w:eastAsia="ru-RU"/>
        </w:rPr>
        <w:tab/>
        <w:t xml:space="preserve">     </w:t>
      </w:r>
      <w:r w:rsidR="00357842">
        <w:rPr>
          <w:color w:val="1D1D1B"/>
        </w:rPr>
        <w:t>Олег</w:t>
      </w:r>
      <w:r w:rsidRPr="002D2EEE">
        <w:rPr>
          <w:color w:val="1D1D1B"/>
        </w:rPr>
        <w:t xml:space="preserve"> К</w:t>
      </w:r>
      <w:r w:rsidR="00357842">
        <w:rPr>
          <w:color w:val="1D1D1B"/>
        </w:rPr>
        <w:t>ОЛІУШ</w:t>
      </w:r>
    </w:p>
    <w:p w:rsidR="00D74069" w:rsidRPr="002D2EEE" w:rsidRDefault="00D74069" w:rsidP="00D74069">
      <w:pPr>
        <w:pStyle w:val="rtejustify"/>
        <w:shd w:val="clear" w:color="auto" w:fill="FFFFFF"/>
        <w:spacing w:before="0" w:beforeAutospacing="0" w:after="240" w:afterAutospacing="0"/>
        <w:ind w:hanging="2"/>
        <w:jc w:val="both"/>
        <w:rPr>
          <w:color w:val="1D1D1B"/>
        </w:rPr>
      </w:pP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000029C6">
        <w:rPr>
          <w:lang w:eastAsia="ru-RU"/>
        </w:rPr>
        <w:tab/>
        <w:t xml:space="preserve">     </w:t>
      </w:r>
      <w:r w:rsidRPr="002D2EEE">
        <w:rPr>
          <w:color w:val="1D1D1B"/>
        </w:rPr>
        <w:t>Р</w:t>
      </w:r>
      <w:r w:rsidR="00357842">
        <w:rPr>
          <w:color w:val="1D1D1B"/>
        </w:rPr>
        <w:t>услан</w:t>
      </w:r>
      <w:r w:rsidRPr="002D2EEE">
        <w:rPr>
          <w:color w:val="1D1D1B"/>
        </w:rPr>
        <w:t xml:space="preserve"> М</w:t>
      </w:r>
      <w:r w:rsidR="00357842">
        <w:rPr>
          <w:color w:val="1D1D1B"/>
        </w:rPr>
        <w:t>ЕЛЬНИК</w:t>
      </w:r>
    </w:p>
    <w:p w:rsidR="00D74069" w:rsidRDefault="00D74069" w:rsidP="00D74069">
      <w:pPr>
        <w:pStyle w:val="rtejustify"/>
        <w:shd w:val="clear" w:color="auto" w:fill="FFFFFF"/>
        <w:spacing w:before="0" w:beforeAutospacing="0" w:after="240" w:afterAutospacing="0"/>
        <w:ind w:hanging="2"/>
        <w:jc w:val="both"/>
        <w:rPr>
          <w:color w:val="1D1D1B"/>
        </w:rPr>
      </w:pP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000029C6">
        <w:rPr>
          <w:lang w:eastAsia="ru-RU"/>
        </w:rPr>
        <w:tab/>
        <w:t xml:space="preserve">     </w:t>
      </w:r>
      <w:r w:rsidRPr="002D2EEE">
        <w:rPr>
          <w:color w:val="1D1D1B"/>
        </w:rPr>
        <w:t>О</w:t>
      </w:r>
      <w:r w:rsidR="00357842">
        <w:rPr>
          <w:color w:val="1D1D1B"/>
        </w:rPr>
        <w:t>лексій</w:t>
      </w:r>
      <w:r w:rsidRPr="002D2EEE">
        <w:rPr>
          <w:color w:val="1D1D1B"/>
        </w:rPr>
        <w:t xml:space="preserve"> О</w:t>
      </w:r>
      <w:r w:rsidR="00357842">
        <w:rPr>
          <w:color w:val="1D1D1B"/>
        </w:rPr>
        <w:t>МЕЛЬЯН</w:t>
      </w:r>
    </w:p>
    <w:p w:rsidR="00D74069" w:rsidRPr="002D2EEE" w:rsidRDefault="007F0497" w:rsidP="007F0497">
      <w:pPr>
        <w:pStyle w:val="rtejustify"/>
        <w:shd w:val="clear" w:color="auto" w:fill="FFFFFF"/>
        <w:spacing w:before="0" w:beforeAutospacing="0" w:after="240" w:afterAutospacing="0"/>
        <w:ind w:hanging="2"/>
        <w:jc w:val="both"/>
        <w:rPr>
          <w:color w:val="1D1D1B"/>
        </w:rPr>
      </w:pP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color w:val="1D1D1B"/>
        </w:rPr>
        <w:tab/>
      </w:r>
      <w:r>
        <w:rPr>
          <w:lang w:eastAsia="ru-RU"/>
        </w:rPr>
        <w:t xml:space="preserve">     </w:t>
      </w:r>
      <w:r w:rsidR="00D74069" w:rsidRPr="002D2EEE">
        <w:rPr>
          <w:color w:val="1D1D1B"/>
        </w:rPr>
        <w:t>С</w:t>
      </w:r>
      <w:r w:rsidR="00357842">
        <w:rPr>
          <w:color w:val="1D1D1B"/>
        </w:rPr>
        <w:t>ергій</w:t>
      </w:r>
      <w:r w:rsidR="00D74069" w:rsidRPr="002D2EEE">
        <w:rPr>
          <w:color w:val="1D1D1B"/>
        </w:rPr>
        <w:t xml:space="preserve"> Ч</w:t>
      </w:r>
      <w:r w:rsidR="00357842">
        <w:rPr>
          <w:color w:val="1D1D1B"/>
        </w:rPr>
        <w:t>УМАК</w:t>
      </w:r>
    </w:p>
    <w:p w:rsidR="001A1EB5" w:rsidRPr="007210FA" w:rsidRDefault="00D74069" w:rsidP="007210FA">
      <w:pPr>
        <w:pStyle w:val="rtejustify"/>
        <w:shd w:val="clear" w:color="auto" w:fill="FFFFFF"/>
        <w:spacing w:before="0" w:beforeAutospacing="0" w:after="240" w:afterAutospacing="0"/>
        <w:ind w:hanging="2"/>
        <w:jc w:val="both"/>
        <w:rPr>
          <w:color w:val="1D1D1B"/>
        </w:rPr>
      </w:pP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Pr="002D2EEE">
        <w:rPr>
          <w:lang w:eastAsia="ru-RU"/>
        </w:rPr>
        <w:tab/>
      </w:r>
      <w:r w:rsidR="00357842">
        <w:rPr>
          <w:lang w:eastAsia="ru-RU"/>
        </w:rPr>
        <w:tab/>
        <w:t xml:space="preserve">     </w:t>
      </w:r>
      <w:r w:rsidRPr="002D2EEE">
        <w:rPr>
          <w:color w:val="1D1D1B"/>
        </w:rPr>
        <w:t>Г</w:t>
      </w:r>
      <w:r w:rsidR="00357842">
        <w:rPr>
          <w:color w:val="1D1D1B"/>
        </w:rPr>
        <w:t>алина</w:t>
      </w:r>
      <w:r w:rsidRPr="002D2EEE">
        <w:rPr>
          <w:color w:val="1D1D1B"/>
        </w:rPr>
        <w:t xml:space="preserve"> Ш</w:t>
      </w:r>
      <w:r w:rsidR="00357842">
        <w:rPr>
          <w:color w:val="1D1D1B"/>
        </w:rPr>
        <w:t>ЕВЧУК</w:t>
      </w:r>
    </w:p>
    <w:sectPr w:rsidR="001A1EB5" w:rsidRPr="007210FA" w:rsidSect="00D36C4B">
      <w:headerReference w:type="default" r:id="rId10"/>
      <w:pgSz w:w="11906" w:h="16838"/>
      <w:pgMar w:top="851" w:right="567" w:bottom="851" w:left="156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C9C" w:rsidRDefault="00D34C9C" w:rsidP="00EF4DD7">
      <w:pPr>
        <w:spacing w:after="0" w:line="240" w:lineRule="auto"/>
      </w:pPr>
      <w:r>
        <w:separator/>
      </w:r>
    </w:p>
  </w:endnote>
  <w:endnote w:type="continuationSeparator" w:id="0">
    <w:p w:rsidR="00D34C9C" w:rsidRDefault="00D34C9C" w:rsidP="00EF4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C9C" w:rsidRDefault="00D34C9C" w:rsidP="00EF4DD7">
      <w:pPr>
        <w:spacing w:after="0" w:line="240" w:lineRule="auto"/>
      </w:pPr>
      <w:r>
        <w:separator/>
      </w:r>
    </w:p>
  </w:footnote>
  <w:footnote w:type="continuationSeparator" w:id="0">
    <w:p w:rsidR="00D34C9C" w:rsidRDefault="00D34C9C" w:rsidP="00EF4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155166"/>
      <w:docPartObj>
        <w:docPartGallery w:val="Page Numbers (Top of Page)"/>
        <w:docPartUnique/>
      </w:docPartObj>
    </w:sdtPr>
    <w:sdtEndPr/>
    <w:sdtContent>
      <w:p w:rsidR="003F354A" w:rsidRDefault="003F354A">
        <w:pPr>
          <w:pStyle w:val="a8"/>
          <w:jc w:val="center"/>
        </w:pPr>
        <w:r>
          <w:fldChar w:fldCharType="begin"/>
        </w:r>
        <w:r>
          <w:instrText>PAGE   \* MERGEFORMAT</w:instrText>
        </w:r>
        <w:r>
          <w:fldChar w:fldCharType="separate"/>
        </w:r>
        <w:r w:rsidR="007F0497">
          <w:rPr>
            <w:noProof/>
          </w:rPr>
          <w:t>3</w:t>
        </w:r>
        <w:r>
          <w:fldChar w:fldCharType="end"/>
        </w:r>
      </w:p>
    </w:sdtContent>
  </w:sdt>
  <w:p w:rsidR="003F354A" w:rsidRDefault="003F354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5150E"/>
    <w:multiLevelType w:val="hybridMultilevel"/>
    <w:tmpl w:val="4C560FF8"/>
    <w:lvl w:ilvl="0" w:tplc="0F34AC88">
      <w:start w:val="1"/>
      <w:numFmt w:val="decimal"/>
      <w:lvlText w:val="%1)"/>
      <w:lvlJc w:val="left"/>
      <w:pPr>
        <w:ind w:left="1067" w:hanging="360"/>
      </w:pPr>
      <w:rPr>
        <w:rFonts w:hint="default"/>
      </w:rPr>
    </w:lvl>
    <w:lvl w:ilvl="1" w:tplc="04220019" w:tentative="1">
      <w:start w:val="1"/>
      <w:numFmt w:val="lowerLetter"/>
      <w:lvlText w:val="%2."/>
      <w:lvlJc w:val="left"/>
      <w:pPr>
        <w:ind w:left="1787" w:hanging="360"/>
      </w:pPr>
    </w:lvl>
    <w:lvl w:ilvl="2" w:tplc="0422001B" w:tentative="1">
      <w:start w:val="1"/>
      <w:numFmt w:val="lowerRoman"/>
      <w:lvlText w:val="%3."/>
      <w:lvlJc w:val="right"/>
      <w:pPr>
        <w:ind w:left="2507" w:hanging="180"/>
      </w:pPr>
    </w:lvl>
    <w:lvl w:ilvl="3" w:tplc="0422000F" w:tentative="1">
      <w:start w:val="1"/>
      <w:numFmt w:val="decimal"/>
      <w:lvlText w:val="%4."/>
      <w:lvlJc w:val="left"/>
      <w:pPr>
        <w:ind w:left="3227" w:hanging="360"/>
      </w:pPr>
    </w:lvl>
    <w:lvl w:ilvl="4" w:tplc="04220019" w:tentative="1">
      <w:start w:val="1"/>
      <w:numFmt w:val="lowerLetter"/>
      <w:lvlText w:val="%5."/>
      <w:lvlJc w:val="left"/>
      <w:pPr>
        <w:ind w:left="3947" w:hanging="360"/>
      </w:pPr>
    </w:lvl>
    <w:lvl w:ilvl="5" w:tplc="0422001B" w:tentative="1">
      <w:start w:val="1"/>
      <w:numFmt w:val="lowerRoman"/>
      <w:lvlText w:val="%6."/>
      <w:lvlJc w:val="right"/>
      <w:pPr>
        <w:ind w:left="4667" w:hanging="180"/>
      </w:pPr>
    </w:lvl>
    <w:lvl w:ilvl="6" w:tplc="0422000F" w:tentative="1">
      <w:start w:val="1"/>
      <w:numFmt w:val="decimal"/>
      <w:lvlText w:val="%7."/>
      <w:lvlJc w:val="left"/>
      <w:pPr>
        <w:ind w:left="5387" w:hanging="360"/>
      </w:pPr>
    </w:lvl>
    <w:lvl w:ilvl="7" w:tplc="04220019" w:tentative="1">
      <w:start w:val="1"/>
      <w:numFmt w:val="lowerLetter"/>
      <w:lvlText w:val="%8."/>
      <w:lvlJc w:val="left"/>
      <w:pPr>
        <w:ind w:left="6107" w:hanging="360"/>
      </w:pPr>
    </w:lvl>
    <w:lvl w:ilvl="8" w:tplc="0422001B" w:tentative="1">
      <w:start w:val="1"/>
      <w:numFmt w:val="lowerRoman"/>
      <w:lvlText w:val="%9."/>
      <w:lvlJc w:val="right"/>
      <w:pPr>
        <w:ind w:left="68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65"/>
    <w:rsid w:val="000029C6"/>
    <w:rsid w:val="00042A36"/>
    <w:rsid w:val="00102D1A"/>
    <w:rsid w:val="00131386"/>
    <w:rsid w:val="00164E8A"/>
    <w:rsid w:val="00173187"/>
    <w:rsid w:val="001A1EB5"/>
    <w:rsid w:val="001B0B3E"/>
    <w:rsid w:val="001C210C"/>
    <w:rsid w:val="002E7267"/>
    <w:rsid w:val="002E7D3F"/>
    <w:rsid w:val="002F32A3"/>
    <w:rsid w:val="00306525"/>
    <w:rsid w:val="00357842"/>
    <w:rsid w:val="003D36A8"/>
    <w:rsid w:val="003F354A"/>
    <w:rsid w:val="00423E47"/>
    <w:rsid w:val="004265DE"/>
    <w:rsid w:val="004D1109"/>
    <w:rsid w:val="00510F14"/>
    <w:rsid w:val="005144E1"/>
    <w:rsid w:val="005310FC"/>
    <w:rsid w:val="005C7499"/>
    <w:rsid w:val="005F0064"/>
    <w:rsid w:val="006229AF"/>
    <w:rsid w:val="00645F55"/>
    <w:rsid w:val="006505AC"/>
    <w:rsid w:val="0065217D"/>
    <w:rsid w:val="006B32A5"/>
    <w:rsid w:val="006E18B1"/>
    <w:rsid w:val="007210FA"/>
    <w:rsid w:val="007C6307"/>
    <w:rsid w:val="007D41FB"/>
    <w:rsid w:val="007E042F"/>
    <w:rsid w:val="007F0497"/>
    <w:rsid w:val="00837659"/>
    <w:rsid w:val="00837CCA"/>
    <w:rsid w:val="008933ED"/>
    <w:rsid w:val="008C476A"/>
    <w:rsid w:val="00920BC3"/>
    <w:rsid w:val="00941831"/>
    <w:rsid w:val="00975F2D"/>
    <w:rsid w:val="009A237F"/>
    <w:rsid w:val="009F781A"/>
    <w:rsid w:val="00A717F0"/>
    <w:rsid w:val="00AB0F48"/>
    <w:rsid w:val="00B2140F"/>
    <w:rsid w:val="00B26B55"/>
    <w:rsid w:val="00BD2CDA"/>
    <w:rsid w:val="00CC2854"/>
    <w:rsid w:val="00D34C9C"/>
    <w:rsid w:val="00D36C4B"/>
    <w:rsid w:val="00D7324E"/>
    <w:rsid w:val="00D74069"/>
    <w:rsid w:val="00D8193A"/>
    <w:rsid w:val="00DB16DB"/>
    <w:rsid w:val="00DD1765"/>
    <w:rsid w:val="00E62F5E"/>
    <w:rsid w:val="00EA1B44"/>
    <w:rsid w:val="00EE53B7"/>
    <w:rsid w:val="00EF4DD7"/>
    <w:rsid w:val="00F81DD3"/>
    <w:rsid w:val="00FB1DEC"/>
    <w:rsid w:val="00FD13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4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2A5"/>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style>
  <w:style w:type="paragraph" w:customStyle="1" w:styleId="rtejustify">
    <w:name w:val="rtejustify"/>
    <w:basedOn w:val="a"/>
    <w:rsid w:val="00D740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EE53B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5C749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C7499"/>
    <w:rPr>
      <w:rFonts w:ascii="Segoe UI" w:hAnsi="Segoe UI" w:cs="Segoe UI"/>
      <w:sz w:val="18"/>
      <w:szCs w:val="18"/>
    </w:rPr>
  </w:style>
  <w:style w:type="paragraph" w:styleId="a7">
    <w:name w:val="List Paragraph"/>
    <w:basedOn w:val="a"/>
    <w:uiPriority w:val="34"/>
    <w:qFormat/>
    <w:rsid w:val="00F81DD3"/>
    <w:pPr>
      <w:ind w:left="720"/>
      <w:contextualSpacing/>
    </w:pPr>
  </w:style>
  <w:style w:type="paragraph" w:styleId="a8">
    <w:name w:val="header"/>
    <w:basedOn w:val="a"/>
    <w:link w:val="a9"/>
    <w:uiPriority w:val="99"/>
    <w:unhideWhenUsed/>
    <w:rsid w:val="00EF4DD7"/>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EF4DD7"/>
  </w:style>
  <w:style w:type="paragraph" w:styleId="aa">
    <w:name w:val="footer"/>
    <w:basedOn w:val="a"/>
    <w:link w:val="ab"/>
    <w:uiPriority w:val="99"/>
    <w:unhideWhenUsed/>
    <w:rsid w:val="00EF4DD7"/>
    <w:pPr>
      <w:tabs>
        <w:tab w:val="center" w:pos="4819"/>
        <w:tab w:val="right" w:pos="9639"/>
      </w:tabs>
      <w:spacing w:after="0" w:line="240" w:lineRule="auto"/>
    </w:pPr>
  </w:style>
  <w:style w:type="character" w:customStyle="1" w:styleId="ab">
    <w:name w:val="Нижній колонтитул Знак"/>
    <w:basedOn w:val="a0"/>
    <w:link w:val="aa"/>
    <w:uiPriority w:val="99"/>
    <w:rsid w:val="00EF4DD7"/>
  </w:style>
  <w:style w:type="character" w:customStyle="1" w:styleId="10">
    <w:name w:val="Заголовок 1 Знак"/>
    <w:basedOn w:val="a0"/>
    <w:link w:val="1"/>
    <w:uiPriority w:val="9"/>
    <w:rsid w:val="00EF4DD7"/>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F4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32A5"/>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rPr>
  </w:style>
  <w:style w:type="paragraph" w:customStyle="1" w:styleId="rtejustify">
    <w:name w:val="rtejustify"/>
    <w:basedOn w:val="a"/>
    <w:rsid w:val="00D740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EE53B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5C749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C7499"/>
    <w:rPr>
      <w:rFonts w:ascii="Segoe UI" w:hAnsi="Segoe UI" w:cs="Segoe UI"/>
      <w:sz w:val="18"/>
      <w:szCs w:val="18"/>
    </w:rPr>
  </w:style>
  <w:style w:type="paragraph" w:styleId="a7">
    <w:name w:val="List Paragraph"/>
    <w:basedOn w:val="a"/>
    <w:uiPriority w:val="34"/>
    <w:qFormat/>
    <w:rsid w:val="00F81DD3"/>
    <w:pPr>
      <w:ind w:left="720"/>
      <w:contextualSpacing/>
    </w:pPr>
  </w:style>
  <w:style w:type="paragraph" w:styleId="a8">
    <w:name w:val="header"/>
    <w:basedOn w:val="a"/>
    <w:link w:val="a9"/>
    <w:uiPriority w:val="99"/>
    <w:unhideWhenUsed/>
    <w:rsid w:val="00EF4DD7"/>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EF4DD7"/>
  </w:style>
  <w:style w:type="paragraph" w:styleId="aa">
    <w:name w:val="footer"/>
    <w:basedOn w:val="a"/>
    <w:link w:val="ab"/>
    <w:uiPriority w:val="99"/>
    <w:unhideWhenUsed/>
    <w:rsid w:val="00EF4DD7"/>
    <w:pPr>
      <w:tabs>
        <w:tab w:val="center" w:pos="4819"/>
        <w:tab w:val="right" w:pos="9639"/>
      </w:tabs>
      <w:spacing w:after="0" w:line="240" w:lineRule="auto"/>
    </w:pPr>
  </w:style>
  <w:style w:type="character" w:customStyle="1" w:styleId="ab">
    <w:name w:val="Нижній колонтитул Знак"/>
    <w:basedOn w:val="a0"/>
    <w:link w:val="aa"/>
    <w:uiPriority w:val="99"/>
    <w:rsid w:val="00EF4DD7"/>
  </w:style>
  <w:style w:type="character" w:customStyle="1" w:styleId="10">
    <w:name w:val="Заголовок 1 Знак"/>
    <w:basedOn w:val="a0"/>
    <w:link w:val="1"/>
    <w:uiPriority w:val="9"/>
    <w:rsid w:val="00EF4D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1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B4C52-4088-466D-B531-AB672465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4565</Words>
  <Characters>2603</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Кобзева Оксана Андріївна</dc:creator>
  <cp:lastModifiedBy>Василенко Наталія Іванівна</cp:lastModifiedBy>
  <cp:revision>4</cp:revision>
  <cp:lastPrinted>2024-04-16T06:06:00Z</cp:lastPrinted>
  <dcterms:created xsi:type="dcterms:W3CDTF">2024-04-22T13:11:00Z</dcterms:created>
  <dcterms:modified xsi:type="dcterms:W3CDTF">2024-04-23T08:11:00Z</dcterms:modified>
</cp:coreProperties>
</file>