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C22882">
      <w:pPr>
        <w:pBdr>
          <w:top w:val="nil"/>
          <w:left w:val="nil"/>
          <w:bottom w:val="nil"/>
          <w:right w:val="nil"/>
          <w:between w:val="nil"/>
        </w:pBdr>
        <w:spacing w:line="240" w:lineRule="auto"/>
        <w:ind w:leftChars="0" w:left="0" w:firstLineChars="0" w:firstLine="0"/>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A36FF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A36FF8" w:rsidRDefault="00055879">
      <w:pPr>
        <w:pBdr>
          <w:top w:val="nil"/>
          <w:left w:val="nil"/>
          <w:bottom w:val="nil"/>
          <w:right w:val="nil"/>
          <w:between w:val="nil"/>
        </w:pBdr>
        <w:shd w:val="clear" w:color="auto" w:fill="FFFFFF"/>
        <w:spacing w:line="240" w:lineRule="auto"/>
        <w:ind w:left="1" w:hanging="3"/>
        <w:jc w:val="both"/>
        <w:rPr>
          <w:sz w:val="27"/>
          <w:szCs w:val="27"/>
          <w:lang w:val="uk-UA"/>
        </w:rPr>
      </w:pPr>
      <w:r w:rsidRPr="00A36FF8">
        <w:rPr>
          <w:sz w:val="27"/>
          <w:szCs w:val="27"/>
          <w:lang w:val="uk-UA"/>
        </w:rPr>
        <w:t>12</w:t>
      </w:r>
      <w:r w:rsidR="00A7047D" w:rsidRPr="00A36FF8">
        <w:rPr>
          <w:sz w:val="27"/>
          <w:szCs w:val="27"/>
          <w:lang w:val="uk-UA"/>
        </w:rPr>
        <w:t xml:space="preserve"> </w:t>
      </w:r>
      <w:r w:rsidR="00133013" w:rsidRPr="00A36FF8">
        <w:rPr>
          <w:sz w:val="27"/>
          <w:szCs w:val="27"/>
          <w:lang w:val="uk-UA"/>
        </w:rPr>
        <w:t>червня</w:t>
      </w:r>
      <w:r w:rsidR="00223EA0">
        <w:rPr>
          <w:sz w:val="27"/>
          <w:szCs w:val="27"/>
          <w:lang w:val="uk-UA"/>
        </w:rPr>
        <w:t xml:space="preserve"> 2024 року</w:t>
      </w:r>
      <w:r w:rsidR="00223EA0">
        <w:rPr>
          <w:sz w:val="27"/>
          <w:szCs w:val="27"/>
          <w:lang w:val="uk-UA"/>
        </w:rPr>
        <w:tab/>
      </w:r>
      <w:r w:rsidR="00223EA0">
        <w:rPr>
          <w:sz w:val="27"/>
          <w:szCs w:val="27"/>
          <w:lang w:val="uk-UA"/>
        </w:rPr>
        <w:tab/>
      </w:r>
      <w:r w:rsidR="00223EA0">
        <w:rPr>
          <w:sz w:val="27"/>
          <w:szCs w:val="27"/>
          <w:lang w:val="uk-UA"/>
        </w:rPr>
        <w:tab/>
      </w:r>
      <w:r w:rsidR="00223EA0">
        <w:rPr>
          <w:sz w:val="27"/>
          <w:szCs w:val="27"/>
          <w:lang w:val="uk-UA"/>
        </w:rPr>
        <w:tab/>
      </w:r>
      <w:r w:rsidR="00223EA0">
        <w:rPr>
          <w:sz w:val="27"/>
          <w:szCs w:val="27"/>
          <w:lang w:val="uk-UA"/>
        </w:rPr>
        <w:tab/>
      </w:r>
      <w:r w:rsidR="00223EA0">
        <w:rPr>
          <w:sz w:val="27"/>
          <w:szCs w:val="27"/>
          <w:lang w:val="uk-UA"/>
        </w:rPr>
        <w:tab/>
      </w:r>
      <w:r w:rsidR="00223EA0">
        <w:rPr>
          <w:sz w:val="27"/>
          <w:szCs w:val="27"/>
          <w:lang w:val="uk-UA"/>
        </w:rPr>
        <w:tab/>
      </w:r>
      <w:r w:rsidR="00086D2B" w:rsidRPr="00A36FF8">
        <w:rPr>
          <w:sz w:val="27"/>
          <w:szCs w:val="27"/>
          <w:lang w:val="uk-UA"/>
        </w:rPr>
        <w:tab/>
      </w:r>
      <w:r w:rsidR="00223EA0">
        <w:rPr>
          <w:sz w:val="27"/>
          <w:szCs w:val="27"/>
          <w:lang w:val="uk-UA"/>
        </w:rPr>
        <w:tab/>
      </w:r>
      <w:r w:rsidR="00A7047D" w:rsidRPr="00A36FF8">
        <w:rPr>
          <w:sz w:val="27"/>
          <w:szCs w:val="27"/>
          <w:lang w:val="uk-UA"/>
        </w:rPr>
        <w:t>м. Київ</w:t>
      </w:r>
    </w:p>
    <w:p w:rsidR="00F204C1" w:rsidRPr="00A36FF8" w:rsidRDefault="00F204C1">
      <w:pPr>
        <w:pBdr>
          <w:top w:val="nil"/>
          <w:left w:val="nil"/>
          <w:bottom w:val="nil"/>
          <w:right w:val="nil"/>
          <w:between w:val="nil"/>
        </w:pBdr>
        <w:shd w:val="clear" w:color="auto" w:fill="FFFFFF"/>
        <w:spacing w:line="240" w:lineRule="auto"/>
        <w:ind w:left="1" w:hanging="3"/>
        <w:jc w:val="both"/>
        <w:rPr>
          <w:sz w:val="27"/>
          <w:szCs w:val="27"/>
          <w:lang w:val="uk-UA"/>
        </w:rPr>
      </w:pPr>
    </w:p>
    <w:p w:rsidR="00F204C1" w:rsidRPr="00A36FF8" w:rsidRDefault="0002154C">
      <w:pPr>
        <w:pBdr>
          <w:top w:val="nil"/>
          <w:left w:val="nil"/>
          <w:bottom w:val="nil"/>
          <w:right w:val="nil"/>
          <w:between w:val="nil"/>
        </w:pBdr>
        <w:shd w:val="clear" w:color="auto" w:fill="FFFFFF"/>
        <w:spacing w:line="240" w:lineRule="auto"/>
        <w:ind w:left="1" w:right="134" w:hanging="3"/>
        <w:jc w:val="center"/>
        <w:rPr>
          <w:sz w:val="27"/>
          <w:szCs w:val="27"/>
          <w:u w:val="single"/>
          <w:lang w:val="uk-UA"/>
        </w:rPr>
      </w:pPr>
      <w:r w:rsidRPr="00A36FF8">
        <w:rPr>
          <w:sz w:val="27"/>
          <w:szCs w:val="27"/>
          <w:lang w:val="uk-UA"/>
        </w:rPr>
        <w:t xml:space="preserve">Р І Ш Е Н </w:t>
      </w:r>
      <w:proofErr w:type="spellStart"/>
      <w:r w:rsidRPr="00A36FF8">
        <w:rPr>
          <w:sz w:val="27"/>
          <w:szCs w:val="27"/>
          <w:lang w:val="uk-UA"/>
        </w:rPr>
        <w:t>Н</w:t>
      </w:r>
      <w:proofErr w:type="spellEnd"/>
      <w:r w:rsidRPr="00A36FF8">
        <w:rPr>
          <w:sz w:val="27"/>
          <w:szCs w:val="27"/>
          <w:lang w:val="uk-UA"/>
        </w:rPr>
        <w:t xml:space="preserve"> Я </w:t>
      </w:r>
      <w:r w:rsidR="00C22882">
        <w:rPr>
          <w:sz w:val="27"/>
          <w:szCs w:val="27"/>
          <w:lang w:val="uk-UA"/>
        </w:rPr>
        <w:t xml:space="preserve"> </w:t>
      </w:r>
      <w:r w:rsidR="00A7047D" w:rsidRPr="00A36FF8">
        <w:rPr>
          <w:sz w:val="27"/>
          <w:szCs w:val="27"/>
          <w:lang w:val="uk-UA"/>
        </w:rPr>
        <w:t xml:space="preserve">№ </w:t>
      </w:r>
      <w:r w:rsidR="00C22882" w:rsidRPr="00C22882">
        <w:rPr>
          <w:sz w:val="27"/>
          <w:szCs w:val="27"/>
          <w:u w:val="single"/>
          <w:lang w:val="uk-UA"/>
        </w:rPr>
        <w:t>160/зп-24</w:t>
      </w:r>
    </w:p>
    <w:p w:rsidR="00F204C1" w:rsidRPr="00C262E5" w:rsidRDefault="00F204C1">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133013" w:rsidRPr="00C262E5"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C262E5">
        <w:rPr>
          <w:lang w:val="uk-UA"/>
        </w:rPr>
        <w:t>Вища кваліфікаційна комісія суддів України у пленарному складі:</w:t>
      </w:r>
    </w:p>
    <w:p w:rsidR="003663BF" w:rsidRPr="00C262E5" w:rsidRDefault="003663BF"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133013" w:rsidRPr="00C262E5"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C262E5">
        <w:rPr>
          <w:lang w:val="uk-UA"/>
        </w:rPr>
        <w:t>головуючого – Руслана СИДОРОВИЧА,</w:t>
      </w:r>
    </w:p>
    <w:p w:rsidR="00133013" w:rsidRPr="00C262E5"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892499" w:rsidRPr="00C262E5" w:rsidRDefault="00892499" w:rsidP="00892499">
      <w:pPr>
        <w:pBdr>
          <w:top w:val="nil"/>
          <w:left w:val="nil"/>
          <w:bottom w:val="nil"/>
          <w:right w:val="nil"/>
          <w:between w:val="nil"/>
        </w:pBdr>
        <w:shd w:val="clear" w:color="auto" w:fill="FFFFFF"/>
        <w:tabs>
          <w:tab w:val="left" w:pos="7300"/>
        </w:tabs>
        <w:spacing w:line="240" w:lineRule="auto"/>
        <w:ind w:left="0" w:hanging="2"/>
        <w:jc w:val="both"/>
        <w:rPr>
          <w:lang w:val="uk-UA"/>
        </w:rPr>
      </w:pPr>
      <w:r w:rsidRPr="00C262E5">
        <w:rPr>
          <w:lang w:val="uk-UA"/>
        </w:rPr>
        <w:t>членів Комісії: Михайла БОГОНОСА (доповідач), Віталія ГАЦЕЛЮКА, Ярослава ДУХА, Романа</w:t>
      </w:r>
      <w:r w:rsidRPr="00C262E5">
        <w:rPr>
          <w:lang w:val="en-US"/>
        </w:rPr>
        <w:t> </w:t>
      </w:r>
      <w:r w:rsidRPr="00C262E5">
        <w:rPr>
          <w:lang w:val="uk-UA"/>
        </w:rPr>
        <w:t>КИДИСЮКА, Надії КОБЕЦЬКОЇ, Олега КОЛІУША, Руслана МЕ</w:t>
      </w:r>
      <w:bookmarkStart w:id="0" w:name="_GoBack"/>
      <w:bookmarkEnd w:id="0"/>
      <w:r w:rsidRPr="00C262E5">
        <w:rPr>
          <w:lang w:val="uk-UA"/>
        </w:rPr>
        <w:t xml:space="preserve">ЛЬНИКА, </w:t>
      </w:r>
      <w:proofErr w:type="spellStart"/>
      <w:r w:rsidR="00C262E5">
        <w:rPr>
          <w:shd w:val="clear" w:color="auto" w:fill="FFFFFF"/>
        </w:rPr>
        <w:t>Олексія</w:t>
      </w:r>
      <w:proofErr w:type="spellEnd"/>
      <w:r w:rsidR="00C262E5">
        <w:rPr>
          <w:shd w:val="clear" w:color="auto" w:fill="FFFFFF"/>
          <w:lang w:val="uk-UA"/>
        </w:rPr>
        <w:t> </w:t>
      </w:r>
      <w:r w:rsidRPr="00C262E5">
        <w:rPr>
          <w:shd w:val="clear" w:color="auto" w:fill="FFFFFF"/>
        </w:rPr>
        <w:t>ОМЕЛЬЯНА</w:t>
      </w:r>
      <w:r w:rsidRPr="00C262E5">
        <w:rPr>
          <w:lang w:val="uk-UA"/>
        </w:rPr>
        <w:t xml:space="preserve">, Андрія ПАСІЧНИКА, </w:t>
      </w:r>
      <w:r w:rsidRPr="00C262E5">
        <w:rPr>
          <w:shd w:val="clear" w:color="auto" w:fill="FFFFFF"/>
        </w:rPr>
        <w:t>Романа</w:t>
      </w:r>
      <w:r w:rsidRPr="00C262E5">
        <w:rPr>
          <w:shd w:val="clear" w:color="auto" w:fill="FFFFFF"/>
          <w:lang w:val="uk-UA"/>
        </w:rPr>
        <w:t> </w:t>
      </w:r>
      <w:r w:rsidRPr="00C262E5">
        <w:rPr>
          <w:shd w:val="clear" w:color="auto" w:fill="FFFFFF"/>
        </w:rPr>
        <w:t xml:space="preserve">САБОДАША, </w:t>
      </w:r>
      <w:r w:rsidR="00C262E5">
        <w:rPr>
          <w:lang w:val="uk-UA"/>
        </w:rPr>
        <w:t>Сергія ЧУМАКА, Галини </w:t>
      </w:r>
      <w:r w:rsidRPr="00C262E5">
        <w:rPr>
          <w:lang w:val="uk-UA"/>
        </w:rPr>
        <w:t>ШЕВЧУК,</w:t>
      </w:r>
    </w:p>
    <w:p w:rsidR="00133013" w:rsidRPr="00C262E5"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F204C1" w:rsidRPr="00C262E5"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C262E5">
        <w:rPr>
          <w:lang w:val="uk-UA"/>
        </w:rPr>
        <w:t xml:space="preserve">розглянувши питання про </w:t>
      </w:r>
      <w:r w:rsidR="00055879" w:rsidRPr="00C262E5">
        <w:rPr>
          <w:lang w:val="uk-UA"/>
        </w:rPr>
        <w:t xml:space="preserve">визначення стадії (етапу), з якої продовжується оцінювання </w:t>
      </w:r>
      <w:r w:rsidR="0081502E" w:rsidRPr="00C262E5">
        <w:rPr>
          <w:lang w:val="uk-UA"/>
        </w:rPr>
        <w:t>судді Святошинського районного суду міста Києва Макаренка Володимира Вячеславовича</w:t>
      </w:r>
      <w:r w:rsidR="00055879" w:rsidRPr="00C262E5">
        <w:rPr>
          <w:lang w:val="uk-UA"/>
        </w:rPr>
        <w:t xml:space="preserve"> на відповідність займаній посаді</w:t>
      </w:r>
      <w:r w:rsidRPr="00C262E5">
        <w:rPr>
          <w:lang w:val="uk-UA"/>
        </w:rPr>
        <w:t>,</w:t>
      </w:r>
    </w:p>
    <w:p w:rsidR="00F204C1" w:rsidRPr="00C262E5" w:rsidRDefault="00F204C1">
      <w:pPr>
        <w:pBdr>
          <w:top w:val="nil"/>
          <w:left w:val="nil"/>
          <w:bottom w:val="nil"/>
          <w:right w:val="nil"/>
          <w:between w:val="nil"/>
        </w:pBdr>
        <w:shd w:val="clear" w:color="auto" w:fill="FFFFFF"/>
        <w:tabs>
          <w:tab w:val="left" w:pos="7300"/>
        </w:tabs>
        <w:spacing w:line="240" w:lineRule="auto"/>
        <w:ind w:left="0" w:hanging="2"/>
        <w:jc w:val="both"/>
        <w:rPr>
          <w:lang w:val="uk-UA"/>
        </w:rPr>
      </w:pPr>
    </w:p>
    <w:p w:rsidR="00F204C1" w:rsidRPr="00C262E5" w:rsidRDefault="00A7047D" w:rsidP="00B24699">
      <w:pPr>
        <w:pBdr>
          <w:top w:val="nil"/>
          <w:left w:val="nil"/>
          <w:bottom w:val="nil"/>
          <w:right w:val="nil"/>
          <w:between w:val="nil"/>
        </w:pBdr>
        <w:shd w:val="clear" w:color="auto" w:fill="FFFFFF"/>
        <w:tabs>
          <w:tab w:val="left" w:pos="5779"/>
        </w:tabs>
        <w:spacing w:line="240" w:lineRule="auto"/>
        <w:ind w:left="0" w:hanging="2"/>
        <w:jc w:val="center"/>
        <w:rPr>
          <w:lang w:val="uk-UA"/>
        </w:rPr>
      </w:pPr>
      <w:r w:rsidRPr="00C262E5">
        <w:rPr>
          <w:lang w:val="uk-UA"/>
        </w:rPr>
        <w:t>встановила:</w:t>
      </w:r>
    </w:p>
    <w:p w:rsidR="00F204C1" w:rsidRPr="00C262E5" w:rsidRDefault="00F204C1">
      <w:pPr>
        <w:pBdr>
          <w:top w:val="nil"/>
          <w:left w:val="nil"/>
          <w:bottom w:val="nil"/>
          <w:right w:val="nil"/>
          <w:between w:val="nil"/>
        </w:pBdr>
        <w:spacing w:line="240" w:lineRule="auto"/>
        <w:ind w:left="0" w:hanging="2"/>
        <w:jc w:val="center"/>
        <w:rPr>
          <w:lang w:val="uk-UA"/>
        </w:rPr>
      </w:pPr>
    </w:p>
    <w:p w:rsidR="0081502E" w:rsidRPr="00C262E5" w:rsidRDefault="00055879" w:rsidP="0081502E">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Указом Президента України від 1</w:t>
      </w:r>
      <w:r w:rsidR="0081502E" w:rsidRPr="00C262E5">
        <w:rPr>
          <w:lang w:val="uk-UA" w:eastAsia="ru-RU"/>
        </w:rPr>
        <w:t>0</w:t>
      </w:r>
      <w:r w:rsidRPr="00C262E5">
        <w:rPr>
          <w:lang w:val="uk-UA" w:eastAsia="ru-RU"/>
        </w:rPr>
        <w:t xml:space="preserve"> </w:t>
      </w:r>
      <w:r w:rsidR="0081502E" w:rsidRPr="00C262E5">
        <w:rPr>
          <w:lang w:val="uk-UA" w:eastAsia="ru-RU"/>
        </w:rPr>
        <w:t>лютого</w:t>
      </w:r>
      <w:r w:rsidRPr="00C262E5">
        <w:rPr>
          <w:lang w:val="uk-UA" w:eastAsia="ru-RU"/>
        </w:rPr>
        <w:t xml:space="preserve"> 20</w:t>
      </w:r>
      <w:r w:rsidR="0081502E" w:rsidRPr="00C262E5">
        <w:rPr>
          <w:lang w:val="uk-UA" w:eastAsia="ru-RU"/>
        </w:rPr>
        <w:t>1</w:t>
      </w:r>
      <w:r w:rsidRPr="00C262E5">
        <w:rPr>
          <w:lang w:val="uk-UA" w:eastAsia="ru-RU"/>
        </w:rPr>
        <w:t xml:space="preserve">2 року № </w:t>
      </w:r>
      <w:r w:rsidR="0081502E" w:rsidRPr="00C262E5">
        <w:rPr>
          <w:lang w:val="uk-UA" w:eastAsia="ru-RU"/>
        </w:rPr>
        <w:t>83</w:t>
      </w:r>
      <w:r w:rsidRPr="00C262E5">
        <w:rPr>
          <w:lang w:val="uk-UA" w:eastAsia="ru-RU"/>
        </w:rPr>
        <w:t>/20</w:t>
      </w:r>
      <w:r w:rsidR="0081502E" w:rsidRPr="00C262E5">
        <w:rPr>
          <w:lang w:val="uk-UA" w:eastAsia="ru-RU"/>
        </w:rPr>
        <w:t>1</w:t>
      </w:r>
      <w:r w:rsidRPr="00C262E5">
        <w:rPr>
          <w:lang w:val="uk-UA" w:eastAsia="ru-RU"/>
        </w:rPr>
        <w:t xml:space="preserve">2 </w:t>
      </w:r>
      <w:r w:rsidR="0081502E" w:rsidRPr="00C262E5">
        <w:rPr>
          <w:lang w:val="uk-UA" w:eastAsia="ru-RU"/>
        </w:rPr>
        <w:t xml:space="preserve">Макаренка Володимира </w:t>
      </w:r>
      <w:proofErr w:type="spellStart"/>
      <w:r w:rsidR="0081502E" w:rsidRPr="00C262E5">
        <w:rPr>
          <w:lang w:val="uk-UA" w:eastAsia="ru-RU"/>
        </w:rPr>
        <w:t>Вячеславовича</w:t>
      </w:r>
      <w:proofErr w:type="spellEnd"/>
      <w:r w:rsidR="0081502E" w:rsidRPr="00C262E5">
        <w:rPr>
          <w:lang w:val="uk-UA" w:eastAsia="ru-RU"/>
        </w:rPr>
        <w:t xml:space="preserve"> </w:t>
      </w:r>
      <w:r w:rsidR="00223EA0" w:rsidRPr="00C262E5">
        <w:rPr>
          <w:lang w:val="uk-UA" w:eastAsia="ru-RU"/>
        </w:rPr>
        <w:t xml:space="preserve">призначено </w:t>
      </w:r>
      <w:r w:rsidRPr="00C262E5">
        <w:rPr>
          <w:lang w:val="uk-UA" w:eastAsia="ru-RU"/>
        </w:rPr>
        <w:t xml:space="preserve">на посаду судді </w:t>
      </w:r>
      <w:r w:rsidR="0081502E" w:rsidRPr="00C262E5">
        <w:rPr>
          <w:lang w:val="uk-UA" w:eastAsia="ru-RU"/>
        </w:rPr>
        <w:t>Святошинського районного суду міста Києва</w:t>
      </w:r>
      <w:r w:rsidR="00E503AE" w:rsidRPr="00C262E5">
        <w:rPr>
          <w:lang w:val="uk-UA" w:eastAsia="ru-RU"/>
        </w:rPr>
        <w:t xml:space="preserve"> строком на п’ять років.</w:t>
      </w:r>
    </w:p>
    <w:p w:rsidR="00E503AE" w:rsidRPr="00C262E5" w:rsidRDefault="0020281F" w:rsidP="0081502E">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 xml:space="preserve">Присягу судді </w:t>
      </w:r>
      <w:r w:rsidR="00223EA0">
        <w:rPr>
          <w:lang w:val="uk-UA" w:eastAsia="ru-RU"/>
        </w:rPr>
        <w:t xml:space="preserve">ним </w:t>
      </w:r>
      <w:r w:rsidRPr="00C262E5">
        <w:rPr>
          <w:lang w:val="uk-UA" w:eastAsia="ru-RU"/>
        </w:rPr>
        <w:t>складено 1</w:t>
      </w:r>
      <w:r w:rsidR="0081502E" w:rsidRPr="00C262E5">
        <w:rPr>
          <w:lang w:val="uk-UA" w:eastAsia="ru-RU"/>
        </w:rPr>
        <w:t>4</w:t>
      </w:r>
      <w:r w:rsidRPr="00C262E5">
        <w:rPr>
          <w:lang w:val="uk-UA" w:eastAsia="ru-RU"/>
        </w:rPr>
        <w:t xml:space="preserve"> лютого 201</w:t>
      </w:r>
      <w:r w:rsidR="0081502E" w:rsidRPr="00C262E5">
        <w:rPr>
          <w:lang w:val="uk-UA" w:eastAsia="ru-RU"/>
        </w:rPr>
        <w:t>2</w:t>
      </w:r>
      <w:r w:rsidRPr="00C262E5">
        <w:rPr>
          <w:lang w:val="uk-UA" w:eastAsia="ru-RU"/>
        </w:rPr>
        <w:t xml:space="preserve"> року.</w:t>
      </w:r>
    </w:p>
    <w:p w:rsidR="00E503AE" w:rsidRPr="00C262E5" w:rsidRDefault="0020281F" w:rsidP="00E503AE">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w:t>
      </w:r>
      <w:r w:rsidR="00E503AE" w:rsidRPr="00C262E5">
        <w:rPr>
          <w:lang w:val="uk-UA" w:eastAsia="ru-RU"/>
        </w:rPr>
        <w:t>і з посади.</w:t>
      </w:r>
    </w:p>
    <w:p w:rsidR="00E503AE" w:rsidRPr="00C262E5" w:rsidRDefault="0020281F" w:rsidP="00E503AE">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w:t>
      </w:r>
      <w:r w:rsidR="009C17F4" w:rsidRPr="00C262E5">
        <w:rPr>
          <w:lang w:val="uk-UA" w:eastAsia="ru-RU"/>
        </w:rPr>
        <w:t>орядку, визначеному цим Законом.</w:t>
      </w:r>
    </w:p>
    <w:p w:rsidR="00E91961" w:rsidRPr="00C262E5" w:rsidRDefault="00D03EFE" w:rsidP="00E91961">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 xml:space="preserve">Рішенням Вищої кваліфікаційної комісії суддів України від </w:t>
      </w:r>
      <w:r w:rsidR="00E91961" w:rsidRPr="00C262E5">
        <w:rPr>
          <w:lang w:val="uk-UA" w:eastAsia="ru-RU"/>
        </w:rPr>
        <w:t>20</w:t>
      </w:r>
      <w:r w:rsidRPr="00C262E5">
        <w:rPr>
          <w:lang w:val="uk-UA" w:eastAsia="ru-RU"/>
        </w:rPr>
        <w:t xml:space="preserve"> </w:t>
      </w:r>
      <w:r w:rsidR="00E91961" w:rsidRPr="00C262E5">
        <w:rPr>
          <w:lang w:val="uk-UA" w:eastAsia="ru-RU"/>
        </w:rPr>
        <w:t>жовтня</w:t>
      </w:r>
      <w:r w:rsidRPr="00C262E5">
        <w:rPr>
          <w:lang w:val="uk-UA" w:eastAsia="ru-RU"/>
        </w:rPr>
        <w:t xml:space="preserve"> 201</w:t>
      </w:r>
      <w:r w:rsidR="00E91961" w:rsidRPr="00C262E5">
        <w:rPr>
          <w:lang w:val="uk-UA" w:eastAsia="ru-RU"/>
        </w:rPr>
        <w:t>7</w:t>
      </w:r>
      <w:r w:rsidR="00C262E5">
        <w:rPr>
          <w:lang w:val="uk-UA" w:eastAsia="ru-RU"/>
        </w:rPr>
        <w:t xml:space="preserve"> року № </w:t>
      </w:r>
      <w:r w:rsidR="00E91961" w:rsidRPr="00C262E5">
        <w:rPr>
          <w:lang w:val="uk-UA" w:eastAsia="ru-RU"/>
        </w:rPr>
        <w:t>106</w:t>
      </w:r>
      <w:r w:rsidRPr="00C262E5">
        <w:rPr>
          <w:lang w:val="uk-UA" w:eastAsia="ru-RU"/>
        </w:rPr>
        <w:t>/зп-1</w:t>
      </w:r>
      <w:r w:rsidR="00E91961" w:rsidRPr="00C262E5">
        <w:rPr>
          <w:lang w:val="uk-UA" w:eastAsia="ru-RU"/>
        </w:rPr>
        <w:t>7</w:t>
      </w:r>
      <w:r w:rsidRPr="00C262E5">
        <w:rPr>
          <w:lang w:val="uk-UA" w:eastAsia="ru-RU"/>
        </w:rPr>
        <w:t xml:space="preserve"> призначено кваліфікаційне оцінювання суддів місцевих та апеляційних судів, зокрема судді </w:t>
      </w:r>
      <w:r w:rsidR="00E91961" w:rsidRPr="00C262E5">
        <w:rPr>
          <w:lang w:val="uk-UA"/>
        </w:rPr>
        <w:t>Святошинського районного суду міста Києва Макаренка В.В.</w:t>
      </w:r>
    </w:p>
    <w:p w:rsidR="00E91961" w:rsidRPr="00C262E5" w:rsidRDefault="00AB2F6B" w:rsidP="00E91961">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 xml:space="preserve">Рішенням Комісії від </w:t>
      </w:r>
      <w:r w:rsidR="00E91961" w:rsidRPr="00C262E5">
        <w:rPr>
          <w:lang w:val="uk-UA" w:eastAsia="ru-RU"/>
        </w:rPr>
        <w:t>16</w:t>
      </w:r>
      <w:r w:rsidRPr="00C262E5">
        <w:rPr>
          <w:lang w:val="uk-UA" w:eastAsia="ru-RU"/>
        </w:rPr>
        <w:t xml:space="preserve"> </w:t>
      </w:r>
      <w:r w:rsidR="00E91961" w:rsidRPr="00C262E5">
        <w:rPr>
          <w:lang w:val="uk-UA" w:eastAsia="ru-RU"/>
        </w:rPr>
        <w:t>берез</w:t>
      </w:r>
      <w:r w:rsidRPr="00C262E5">
        <w:rPr>
          <w:lang w:val="uk-UA" w:eastAsia="ru-RU"/>
        </w:rPr>
        <w:t xml:space="preserve">ня 2018 року № </w:t>
      </w:r>
      <w:r w:rsidR="00E91961" w:rsidRPr="00C262E5">
        <w:rPr>
          <w:lang w:val="uk-UA" w:eastAsia="ru-RU"/>
        </w:rPr>
        <w:t>54</w:t>
      </w:r>
      <w:r w:rsidRPr="00C262E5">
        <w:rPr>
          <w:lang w:val="uk-UA" w:eastAsia="ru-RU"/>
        </w:rPr>
        <w:t xml:space="preserve">/зп-18 затверджено результати першого етапу кваліфікаційного оцінювання суддів на відповідність займаній посаді та допущено </w:t>
      </w:r>
      <w:r w:rsidR="00E91961" w:rsidRPr="00C262E5">
        <w:rPr>
          <w:lang w:val="uk-UA" w:eastAsia="ru-RU"/>
        </w:rPr>
        <w:t xml:space="preserve">Макаренка В.В. </w:t>
      </w:r>
      <w:r w:rsidRPr="00C262E5">
        <w:rPr>
          <w:lang w:val="uk-UA" w:eastAsia="ru-RU"/>
        </w:rPr>
        <w:t>до другого етапу кваліфікаційного оцінювання «Дослідження досьє та проведення співбесіди».</w:t>
      </w:r>
    </w:p>
    <w:p w:rsidR="00E91961" w:rsidRPr="00C262E5" w:rsidRDefault="00AB2F6B" w:rsidP="00E91961">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lastRenderedPageBreak/>
        <w:t xml:space="preserve">Рішенням Комісії </w:t>
      </w:r>
      <w:r w:rsidR="006D1032" w:rsidRPr="00C262E5">
        <w:rPr>
          <w:lang w:val="uk-UA" w:eastAsia="ru-RU"/>
        </w:rPr>
        <w:t xml:space="preserve">у складі колегії </w:t>
      </w:r>
      <w:r w:rsidRPr="00C262E5">
        <w:rPr>
          <w:lang w:val="uk-UA" w:eastAsia="ru-RU"/>
        </w:rPr>
        <w:t>від 2</w:t>
      </w:r>
      <w:r w:rsidR="00E91961" w:rsidRPr="00C262E5">
        <w:rPr>
          <w:lang w:val="uk-UA" w:eastAsia="ru-RU"/>
        </w:rPr>
        <w:t>4</w:t>
      </w:r>
      <w:r w:rsidRPr="00C262E5">
        <w:rPr>
          <w:lang w:val="uk-UA" w:eastAsia="ru-RU"/>
        </w:rPr>
        <w:t xml:space="preserve"> </w:t>
      </w:r>
      <w:r w:rsidR="00E91961" w:rsidRPr="00C262E5">
        <w:rPr>
          <w:lang w:val="uk-UA" w:eastAsia="ru-RU"/>
        </w:rPr>
        <w:t>лип</w:t>
      </w:r>
      <w:r w:rsidRPr="00C262E5">
        <w:rPr>
          <w:lang w:val="uk-UA" w:eastAsia="ru-RU"/>
        </w:rPr>
        <w:t xml:space="preserve">ня 2018 року № </w:t>
      </w:r>
      <w:r w:rsidR="00E91961" w:rsidRPr="00C262E5">
        <w:rPr>
          <w:lang w:val="uk-UA" w:eastAsia="ru-RU"/>
        </w:rPr>
        <w:t xml:space="preserve">1332/ко-18 </w:t>
      </w:r>
      <w:r w:rsidRPr="00C262E5">
        <w:rPr>
          <w:lang w:val="uk-UA" w:eastAsia="ru-RU"/>
        </w:rPr>
        <w:t xml:space="preserve">визначено, що суддя </w:t>
      </w:r>
      <w:r w:rsidR="00E91961" w:rsidRPr="00C262E5">
        <w:rPr>
          <w:lang w:val="uk-UA" w:eastAsia="ru-RU"/>
        </w:rPr>
        <w:t>Святошинського районного суду міста Києва Макаренко В.В. за результатами кваліфікаційного оцінювання суддів місцевих та апеляційних судів на відповідність займаній посаді набрав 626,625 бала</w:t>
      </w:r>
      <w:r w:rsidRPr="00C262E5">
        <w:rPr>
          <w:lang w:val="uk-UA" w:eastAsia="ru-RU"/>
        </w:rPr>
        <w:t>.</w:t>
      </w:r>
    </w:p>
    <w:p w:rsidR="00E91961" w:rsidRPr="00C262E5" w:rsidRDefault="00AB2F6B" w:rsidP="00E91961">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 xml:space="preserve">Визнано суддю </w:t>
      </w:r>
      <w:r w:rsidR="00E91961" w:rsidRPr="00C262E5">
        <w:rPr>
          <w:lang w:val="uk-UA" w:eastAsia="ru-RU"/>
        </w:rPr>
        <w:t>Святошинського районного суду міста Києва Макаренка В.В. таким, що не відповідає займаній посаді.</w:t>
      </w:r>
    </w:p>
    <w:p w:rsidR="00E91961" w:rsidRPr="00C262E5" w:rsidRDefault="00E91961" w:rsidP="00E91961">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Рекомендовано Вищій раді правосуддя розглянути питання про звільнення з посади судді Святошинського районного суду міста Києва Макаренка В.В.</w:t>
      </w:r>
    </w:p>
    <w:p w:rsidR="000145D7" w:rsidRPr="00C262E5" w:rsidRDefault="00C02733" w:rsidP="000145D7">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Рішенням Комісії у складі колегії від 22 березня 2019 року № 60/ко-19 внесено до Вищої ради правосуддя подання з рекомендацією про звільнення з посади судді Святошинського районного суду міста Києва Макаренка В.В.</w:t>
      </w:r>
    </w:p>
    <w:p w:rsidR="006D1032" w:rsidRPr="00C262E5" w:rsidRDefault="00AB2F6B" w:rsidP="000145D7">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Рішенням Вищої ради пра</w:t>
      </w:r>
      <w:r w:rsidR="000145D7" w:rsidRPr="00C262E5">
        <w:rPr>
          <w:lang w:val="uk-UA" w:eastAsia="ru-RU"/>
        </w:rPr>
        <w:t>восуддя від 09</w:t>
      </w:r>
      <w:r w:rsidRPr="00C262E5">
        <w:rPr>
          <w:lang w:val="uk-UA" w:eastAsia="ru-RU"/>
        </w:rPr>
        <w:t xml:space="preserve"> </w:t>
      </w:r>
      <w:r w:rsidR="000145D7" w:rsidRPr="00C262E5">
        <w:rPr>
          <w:lang w:val="uk-UA" w:eastAsia="ru-RU"/>
        </w:rPr>
        <w:t>черв</w:t>
      </w:r>
      <w:r w:rsidRPr="00C262E5">
        <w:rPr>
          <w:lang w:val="uk-UA" w:eastAsia="ru-RU"/>
        </w:rPr>
        <w:t>ня 202</w:t>
      </w:r>
      <w:r w:rsidR="000145D7" w:rsidRPr="00C262E5">
        <w:rPr>
          <w:lang w:val="uk-UA" w:eastAsia="ru-RU"/>
        </w:rPr>
        <w:t>0</w:t>
      </w:r>
      <w:r w:rsidRPr="00C262E5">
        <w:rPr>
          <w:lang w:val="uk-UA" w:eastAsia="ru-RU"/>
        </w:rPr>
        <w:t xml:space="preserve"> року </w:t>
      </w:r>
      <w:r w:rsidR="000145D7" w:rsidRPr="00C262E5">
        <w:rPr>
          <w:lang w:val="uk-UA" w:eastAsia="ru-RU"/>
        </w:rPr>
        <w:t xml:space="preserve">№ 1760/0/15-20 </w:t>
      </w:r>
      <w:r w:rsidRPr="00C262E5">
        <w:rPr>
          <w:lang w:val="uk-UA" w:eastAsia="ru-RU"/>
        </w:rPr>
        <w:t xml:space="preserve">відмовлено </w:t>
      </w:r>
      <w:r w:rsidR="00223EA0">
        <w:rPr>
          <w:lang w:val="uk-UA" w:eastAsia="ru-RU"/>
        </w:rPr>
        <w:t>в</w:t>
      </w:r>
      <w:r w:rsidRPr="00C262E5">
        <w:rPr>
          <w:lang w:val="uk-UA" w:eastAsia="ru-RU"/>
        </w:rPr>
        <w:t xml:space="preserve"> задоволенні подання Вищої кваліфікаційної комісії суддів України про звільнення </w:t>
      </w:r>
      <w:r w:rsidR="000145D7" w:rsidRPr="00C262E5">
        <w:rPr>
          <w:lang w:val="uk-UA" w:eastAsia="ru-RU"/>
        </w:rPr>
        <w:t>Макаренка В.В.</w:t>
      </w:r>
      <w:r w:rsidRPr="00C262E5">
        <w:rPr>
          <w:lang w:val="uk-UA" w:eastAsia="ru-RU"/>
        </w:rPr>
        <w:t xml:space="preserve"> з посади судді </w:t>
      </w:r>
      <w:r w:rsidR="000145D7" w:rsidRPr="00C262E5">
        <w:rPr>
          <w:lang w:val="uk-UA" w:eastAsia="ru-RU"/>
        </w:rPr>
        <w:t>Святошинського районного суду міста Києва</w:t>
      </w:r>
      <w:r w:rsidRPr="00C262E5">
        <w:rPr>
          <w:lang w:val="uk-UA" w:eastAsia="ru-RU"/>
        </w:rPr>
        <w:t xml:space="preserve"> на підставі підпункту 4 пункту 16-1 розділу XV «Перехідні положення» Конституції України.</w:t>
      </w:r>
    </w:p>
    <w:p w:rsidR="00776253" w:rsidRPr="00C262E5" w:rsidRDefault="006D1032" w:rsidP="000145D7">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 xml:space="preserve">У </w:t>
      </w:r>
      <w:r w:rsidR="00223EA0">
        <w:rPr>
          <w:lang w:val="uk-UA" w:eastAsia="ru-RU"/>
        </w:rPr>
        <w:t>цьом</w:t>
      </w:r>
      <w:r w:rsidRPr="00C262E5">
        <w:rPr>
          <w:lang w:val="uk-UA" w:eastAsia="ru-RU"/>
        </w:rPr>
        <w:t>у рішенні Вищ</w:t>
      </w:r>
      <w:r w:rsidR="00223EA0">
        <w:rPr>
          <w:lang w:val="uk-UA" w:eastAsia="ru-RU"/>
        </w:rPr>
        <w:t>ої</w:t>
      </w:r>
      <w:r w:rsidRPr="00C262E5">
        <w:rPr>
          <w:lang w:val="uk-UA" w:eastAsia="ru-RU"/>
        </w:rPr>
        <w:t xml:space="preserve"> рад</w:t>
      </w:r>
      <w:r w:rsidR="00223EA0">
        <w:rPr>
          <w:lang w:val="uk-UA" w:eastAsia="ru-RU"/>
        </w:rPr>
        <w:t>и</w:t>
      </w:r>
      <w:r w:rsidRPr="00C262E5">
        <w:rPr>
          <w:lang w:val="uk-UA" w:eastAsia="ru-RU"/>
        </w:rPr>
        <w:t xml:space="preserve"> правосуддя в</w:t>
      </w:r>
      <w:r w:rsidR="00223EA0">
        <w:rPr>
          <w:lang w:val="uk-UA" w:eastAsia="ru-RU"/>
        </w:rPr>
        <w:t>казано</w:t>
      </w:r>
      <w:r w:rsidRPr="00C262E5">
        <w:rPr>
          <w:lang w:val="uk-UA" w:eastAsia="ru-RU"/>
        </w:rPr>
        <w:t xml:space="preserve">, що рішення Комісії </w:t>
      </w:r>
      <w:r w:rsidR="000145D7" w:rsidRPr="00C262E5">
        <w:rPr>
          <w:lang w:val="uk-UA" w:eastAsia="ru-RU"/>
        </w:rPr>
        <w:t>від 22 березня 2019 року</w:t>
      </w:r>
      <w:r w:rsidRPr="00C262E5">
        <w:rPr>
          <w:lang w:val="uk-UA" w:eastAsia="ru-RU"/>
        </w:rPr>
        <w:t>, ухвалене у складі колегії Комісії, не є вмотивованим, оскільки не відображає повною мірою рівень характеристик судді</w:t>
      </w:r>
      <w:r w:rsidR="00B86BC2" w:rsidRPr="00C262E5">
        <w:rPr>
          <w:lang w:val="uk-UA" w:eastAsia="ru-RU"/>
        </w:rPr>
        <w:t xml:space="preserve"> </w:t>
      </w:r>
      <w:r w:rsidR="000145D7" w:rsidRPr="00C262E5">
        <w:rPr>
          <w:lang w:val="uk-UA" w:eastAsia="ru-RU"/>
        </w:rPr>
        <w:t xml:space="preserve">Макаренка В.В. </w:t>
      </w:r>
      <w:r w:rsidRPr="00C262E5">
        <w:rPr>
          <w:lang w:val="uk-UA" w:eastAsia="ru-RU"/>
        </w:rPr>
        <w:t>за критеріями професійної етики та доброчесності та не містить будь-яких доводів та аргументів Комісії з посиланням на конкретні обставини, за яких суддя не відповідає цим критеріям та, як наслідок, не відповідає займаній посаді.</w:t>
      </w:r>
    </w:p>
    <w:p w:rsidR="00776253" w:rsidRPr="00C262E5" w:rsidRDefault="00223EA0" w:rsidP="002242F6">
      <w:pPr>
        <w:pBdr>
          <w:top w:val="nil"/>
          <w:left w:val="nil"/>
          <w:bottom w:val="nil"/>
          <w:right w:val="nil"/>
          <w:between w:val="nil"/>
        </w:pBdr>
        <w:spacing w:line="240" w:lineRule="auto"/>
        <w:ind w:leftChars="0" w:firstLineChars="0" w:firstLine="709"/>
        <w:jc w:val="both"/>
        <w:rPr>
          <w:lang w:val="uk-UA" w:eastAsia="ru-RU"/>
        </w:rPr>
      </w:pPr>
      <w:r>
        <w:rPr>
          <w:lang w:val="uk-UA" w:eastAsia="ru-RU"/>
        </w:rPr>
        <w:t>Згідно з</w:t>
      </w:r>
      <w:r w:rsidR="0020281F" w:rsidRPr="00C262E5">
        <w:rPr>
          <w:lang w:val="uk-UA" w:eastAsia="ru-RU"/>
        </w:rPr>
        <w:t xml:space="preserve"> пункт</w:t>
      </w:r>
      <w:r>
        <w:rPr>
          <w:lang w:val="uk-UA" w:eastAsia="ru-RU"/>
        </w:rPr>
        <w:t>ом</w:t>
      </w:r>
      <w:r w:rsidR="0020281F" w:rsidRPr="00C262E5">
        <w:rPr>
          <w:lang w:val="uk-UA" w:eastAsia="ru-RU"/>
        </w:rPr>
        <w:t xml:space="preserve"> 20</w:t>
      </w:r>
      <w:r w:rsidR="00776253" w:rsidRPr="00C262E5">
        <w:rPr>
          <w:lang w:val="uk-UA" w:eastAsia="ru-RU"/>
        </w:rPr>
        <w:t>-</w:t>
      </w:r>
      <w:r w:rsidR="0020281F" w:rsidRPr="00C262E5">
        <w:rPr>
          <w:lang w:val="uk-UA" w:eastAsia="ru-RU"/>
        </w:rPr>
        <w:t>1 розділу XII «Прикінцеві та перехідні положення» Закону,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 підпункту 4 пункту 16</w:t>
      </w:r>
      <w:r w:rsidR="00776253" w:rsidRPr="00C262E5">
        <w:rPr>
          <w:lang w:val="uk-UA" w:eastAsia="ru-RU"/>
        </w:rPr>
        <w:t>-</w:t>
      </w:r>
      <w:r w:rsidR="0020281F" w:rsidRPr="00C262E5">
        <w:rPr>
          <w:lang w:val="uk-UA" w:eastAsia="ru-RU"/>
        </w:rPr>
        <w:t>1 розділу XV «Перехідні положення» Конституції України.</w:t>
      </w:r>
    </w:p>
    <w:p w:rsidR="00776253" w:rsidRPr="00C262E5" w:rsidRDefault="0020281F" w:rsidP="002242F6">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У такому разі оцінювання відповідності судді займаній посаді продовжується Вищою кваліфікаційною комісією суддів України в пленарному складі зі стадії, що визначена Вищою радою правосуддя в рішенні про відмову в задоволенні подання про звільнення судді.</w:t>
      </w:r>
    </w:p>
    <w:p w:rsidR="0020281F" w:rsidRPr="00C262E5" w:rsidRDefault="0020281F" w:rsidP="002242F6">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Якщо Вищою радою правосуддя не визначено так</w:t>
      </w:r>
      <w:r w:rsidR="00223EA0">
        <w:rPr>
          <w:lang w:val="uk-UA" w:eastAsia="ru-RU"/>
        </w:rPr>
        <w:t>ої</w:t>
      </w:r>
      <w:r w:rsidRPr="00C262E5">
        <w:rPr>
          <w:lang w:val="uk-UA" w:eastAsia="ru-RU"/>
        </w:rPr>
        <w:t xml:space="preserve"> стаді</w:t>
      </w:r>
      <w:r w:rsidR="00223EA0">
        <w:rPr>
          <w:lang w:val="uk-UA" w:eastAsia="ru-RU"/>
        </w:rPr>
        <w:t>ї</w:t>
      </w:r>
      <w:r w:rsidRPr="00C262E5">
        <w:rPr>
          <w:lang w:val="uk-UA" w:eastAsia="ru-RU"/>
        </w:rPr>
        <w:t>, оцінювання продовжується зі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rsidR="00776253" w:rsidRPr="00C262E5"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Згідно з частиною першою статті 85 Закону кваліфікаційне оцінювання включає такі етапи:</w:t>
      </w:r>
    </w:p>
    <w:p w:rsidR="00776253" w:rsidRPr="00C262E5"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1) складання кваліфікаційного іспиту;</w:t>
      </w:r>
    </w:p>
    <w:p w:rsidR="00776253" w:rsidRPr="00C262E5"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2) дослідження досьє та проведення співбесіди.</w:t>
      </w:r>
    </w:p>
    <w:p w:rsidR="002242F6" w:rsidRPr="00C262E5" w:rsidRDefault="002242F6" w:rsidP="002242F6">
      <w:pPr>
        <w:shd w:val="clear" w:color="auto" w:fill="FFFFFF"/>
        <w:spacing w:line="240" w:lineRule="auto"/>
        <w:ind w:leftChars="0" w:left="0" w:firstLineChars="0" w:firstLine="709"/>
        <w:jc w:val="both"/>
        <w:textDirection w:val="lrTb"/>
        <w:textAlignment w:val="auto"/>
        <w:outlineLvl w:val="9"/>
        <w:rPr>
          <w:shd w:val="clear" w:color="auto" w:fill="FFFFFF"/>
          <w:lang w:val="uk-UA"/>
        </w:rPr>
      </w:pPr>
      <w:r w:rsidRPr="00C262E5">
        <w:rPr>
          <w:shd w:val="clear" w:color="auto" w:fill="FFFFFF"/>
          <w:lang w:val="uk-UA"/>
        </w:rPr>
        <w:t>Частиною п’ятою статті 83 Закону передбачено,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776253" w:rsidRPr="00C262E5" w:rsidRDefault="00776253" w:rsidP="002242F6">
      <w:pPr>
        <w:pBdr>
          <w:top w:val="nil"/>
          <w:left w:val="nil"/>
          <w:bottom w:val="nil"/>
          <w:right w:val="nil"/>
          <w:between w:val="nil"/>
        </w:pBdr>
        <w:spacing w:line="240" w:lineRule="auto"/>
        <w:ind w:leftChars="0" w:left="0" w:firstLineChars="0" w:firstLine="709"/>
        <w:jc w:val="both"/>
        <w:rPr>
          <w:lang w:val="uk-UA" w:eastAsia="ru-RU"/>
        </w:rPr>
      </w:pPr>
      <w:r w:rsidRPr="00C262E5">
        <w:rPr>
          <w:lang w:val="uk-UA" w:eastAsia="ru-RU"/>
        </w:rPr>
        <w:t>Відповідно до пунктів 16, 17 розділу ІІІ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(далі – Положення) дослідження досьє полягає у систематизації, аналізуванні, збиранні, уточненні даних досьє судді (кандидата на посаду судді) з метою визначення попередніх показників критеріїв кваліфікаційного оцінювання. Дослідження досьє здійснюється членом Комісії, визначеним для підготовки до розгляду і доповіді справи щодо проведення кваліфікаційного оцінювання стосовно відповідного судді або кандидата на посаду судді.</w:t>
      </w:r>
    </w:p>
    <w:p w:rsidR="00BD0276" w:rsidRPr="00C262E5" w:rsidRDefault="00223EA0" w:rsidP="002242F6">
      <w:pPr>
        <w:pBdr>
          <w:top w:val="nil"/>
          <w:left w:val="nil"/>
          <w:bottom w:val="nil"/>
          <w:right w:val="nil"/>
          <w:between w:val="nil"/>
        </w:pBdr>
        <w:spacing w:line="240" w:lineRule="auto"/>
        <w:ind w:leftChars="0" w:firstLineChars="0" w:firstLine="709"/>
        <w:jc w:val="both"/>
        <w:rPr>
          <w:lang w:val="uk-UA" w:eastAsia="ru-RU"/>
        </w:rPr>
      </w:pPr>
      <w:r>
        <w:rPr>
          <w:lang w:val="uk-UA" w:eastAsia="ru-RU"/>
        </w:rPr>
        <w:lastRenderedPageBreak/>
        <w:t>Водночас</w:t>
      </w:r>
      <w:r w:rsidR="00776253" w:rsidRPr="00C262E5">
        <w:rPr>
          <w:lang w:val="uk-UA" w:eastAsia="ru-RU"/>
        </w:rPr>
        <w:t xml:space="preserve"> пунктом 20 розділу ІІІ Положення встановлено, що під час співбесіди обов’язковому обговоренню із суддею (кандидатом) підлягають дані щодо його відповідності критеріям професійної етики та доброчесності.</w:t>
      </w:r>
    </w:p>
    <w:p w:rsidR="00776253" w:rsidRPr="00C262E5" w:rsidRDefault="00776253" w:rsidP="00223EA0">
      <w:pPr>
        <w:pBdr>
          <w:top w:val="nil"/>
          <w:left w:val="nil"/>
          <w:bottom w:val="nil"/>
          <w:right w:val="nil"/>
          <w:between w:val="nil"/>
        </w:pBdr>
        <w:spacing w:line="240" w:lineRule="auto"/>
        <w:ind w:leftChars="0" w:firstLineChars="0" w:firstLine="709"/>
        <w:jc w:val="both"/>
        <w:rPr>
          <w:lang w:val="uk-UA" w:eastAsia="ru-RU"/>
        </w:rPr>
      </w:pPr>
      <w:r w:rsidRPr="00C262E5">
        <w:rPr>
          <w:lang w:val="uk-UA" w:eastAsia="ru-RU"/>
        </w:rPr>
        <w:t xml:space="preserve">Зважаючи на те, що Вища рада правосуддя в рішенні </w:t>
      </w:r>
      <w:r w:rsidR="000145D7" w:rsidRPr="00C262E5">
        <w:rPr>
          <w:lang w:val="uk-UA" w:eastAsia="ru-RU"/>
        </w:rPr>
        <w:t xml:space="preserve">від 09 червня 2020 року </w:t>
      </w:r>
      <w:r w:rsidRPr="00C262E5">
        <w:rPr>
          <w:lang w:val="uk-UA" w:eastAsia="ru-RU"/>
        </w:rPr>
        <w:t xml:space="preserve">не визначила стадію, з якої продовжується кваліфікаційне оцінювання судді, та ураховуючи, що підставою для відмови в задоволенні подання Комісії про звільнення </w:t>
      </w:r>
      <w:r w:rsidR="007C0164" w:rsidRPr="00C262E5">
        <w:rPr>
          <w:lang w:val="uk-UA" w:eastAsia="ru-RU"/>
        </w:rPr>
        <w:t>Макаренка В.В.</w:t>
      </w:r>
      <w:r w:rsidRPr="00C262E5">
        <w:rPr>
          <w:lang w:val="uk-UA" w:eastAsia="ru-RU"/>
        </w:rPr>
        <w:t xml:space="preserve"> з посади судді </w:t>
      </w:r>
      <w:r w:rsidR="007C0164" w:rsidRPr="00C262E5">
        <w:rPr>
          <w:lang w:val="uk-UA" w:eastAsia="ru-RU"/>
        </w:rPr>
        <w:t>Святошинського районного суду міста Києва</w:t>
      </w:r>
      <w:r w:rsidRPr="00C262E5">
        <w:rPr>
          <w:lang w:val="uk-UA" w:eastAsia="ru-RU"/>
        </w:rPr>
        <w:t xml:space="preserve"> слугувала відсутність у ньому будь-яких доводів та аргументів з посиланням на конкретні обставини, за яких суддя не відповідає критеріям професійної етики та доброчесності, продовження кваліфікаційного оцінювання має бути здійснено зі стадії (етапу) «Дослідження досьє та проведення співбесіди» </w:t>
      </w:r>
      <w:r w:rsidR="00223EA0" w:rsidRPr="00C262E5">
        <w:rPr>
          <w:lang w:val="uk-UA"/>
        </w:rPr>
        <w:t>Вищою кваліфікаційною комісією суддів України</w:t>
      </w:r>
      <w:r w:rsidR="00223EA0">
        <w:rPr>
          <w:lang w:val="uk-UA" w:eastAsia="ru-RU"/>
        </w:rPr>
        <w:t xml:space="preserve"> </w:t>
      </w:r>
      <w:r w:rsidRPr="00C262E5">
        <w:rPr>
          <w:lang w:val="uk-UA" w:eastAsia="ru-RU"/>
        </w:rPr>
        <w:t>у складі колегії, під час яко</w:t>
      </w:r>
      <w:r w:rsidR="00292514" w:rsidRPr="00C262E5">
        <w:rPr>
          <w:lang w:val="uk-UA" w:eastAsia="ru-RU"/>
        </w:rPr>
        <w:t>го</w:t>
      </w:r>
      <w:r w:rsidRPr="00C262E5">
        <w:rPr>
          <w:lang w:val="uk-UA" w:eastAsia="ru-RU"/>
        </w:rPr>
        <w:t xml:space="preserve"> й буде з’ясовуватися питання відповідності судді зазначеним критеріям.</w:t>
      </w:r>
    </w:p>
    <w:p w:rsidR="0020281F" w:rsidRPr="009F5FA4" w:rsidRDefault="0020281F" w:rsidP="002242F6">
      <w:pPr>
        <w:pBdr>
          <w:top w:val="nil"/>
          <w:left w:val="nil"/>
          <w:bottom w:val="nil"/>
          <w:right w:val="nil"/>
          <w:between w:val="nil"/>
        </w:pBdr>
        <w:spacing w:line="240" w:lineRule="auto"/>
        <w:ind w:leftChars="0" w:firstLineChars="0" w:firstLine="709"/>
        <w:jc w:val="both"/>
        <w:rPr>
          <w:lang w:val="uk-UA" w:eastAsia="ru-RU"/>
        </w:rPr>
      </w:pPr>
      <w:r w:rsidRPr="009F5FA4">
        <w:rPr>
          <w:lang w:val="uk-UA" w:eastAsia="ru-RU"/>
        </w:rPr>
        <w:t>Керуючись статтями 85</w:t>
      </w:r>
      <w:r w:rsidR="00776253" w:rsidRPr="009F5FA4">
        <w:rPr>
          <w:lang w:val="uk-UA" w:eastAsia="ru-RU"/>
        </w:rPr>
        <w:t xml:space="preserve">, </w:t>
      </w:r>
      <w:r w:rsidRPr="009F5FA4">
        <w:rPr>
          <w:lang w:val="uk-UA" w:eastAsia="ru-RU"/>
        </w:rPr>
        <w:t>101, пунктом 20</w:t>
      </w:r>
      <w:r w:rsidR="009E4739" w:rsidRPr="009F5FA4">
        <w:rPr>
          <w:lang w:val="uk-UA" w:eastAsia="ru-RU"/>
        </w:rPr>
        <w:t>-</w:t>
      </w:r>
      <w:r w:rsidRPr="009F5FA4">
        <w:rPr>
          <w:lang w:val="uk-UA" w:eastAsia="ru-RU"/>
        </w:rPr>
        <w:t xml:space="preserve">1 розділу XII «Прикінцеві та </w:t>
      </w:r>
      <w:r w:rsidR="00223EA0">
        <w:rPr>
          <w:lang w:val="uk-UA" w:eastAsia="ru-RU"/>
        </w:rPr>
        <w:t>п</w:t>
      </w:r>
      <w:r w:rsidRPr="009F5FA4">
        <w:rPr>
          <w:lang w:val="uk-UA" w:eastAsia="ru-RU"/>
        </w:rPr>
        <w:t xml:space="preserve">ерехідні положення» Закону України «Про судоустрій і статус суддів», Вища кваліфікаційна комісія суддів України </w:t>
      </w:r>
      <w:r w:rsidR="00776253" w:rsidRPr="009F5FA4">
        <w:rPr>
          <w:lang w:val="uk-UA" w:eastAsia="ru-RU"/>
        </w:rPr>
        <w:t>одноголосно</w:t>
      </w:r>
    </w:p>
    <w:p w:rsidR="00055879" w:rsidRPr="009F5FA4" w:rsidRDefault="00055879" w:rsidP="00DD7172">
      <w:pPr>
        <w:pBdr>
          <w:top w:val="nil"/>
          <w:left w:val="nil"/>
          <w:bottom w:val="nil"/>
          <w:right w:val="nil"/>
          <w:between w:val="nil"/>
        </w:pBdr>
        <w:spacing w:line="240" w:lineRule="auto"/>
        <w:ind w:leftChars="0" w:left="0" w:firstLineChars="0" w:firstLine="0"/>
        <w:jc w:val="both"/>
        <w:rPr>
          <w:lang w:val="uk-UA" w:eastAsia="ru-RU"/>
        </w:rPr>
      </w:pPr>
    </w:p>
    <w:p w:rsidR="00F204C1" w:rsidRPr="00C262E5" w:rsidRDefault="00A7047D" w:rsidP="00B24699">
      <w:pPr>
        <w:pBdr>
          <w:top w:val="nil"/>
          <w:left w:val="nil"/>
          <w:bottom w:val="nil"/>
          <w:right w:val="nil"/>
          <w:between w:val="nil"/>
        </w:pBdr>
        <w:spacing w:line="240" w:lineRule="auto"/>
        <w:ind w:left="0" w:hanging="2"/>
        <w:jc w:val="center"/>
        <w:rPr>
          <w:lang w:val="uk-UA"/>
        </w:rPr>
      </w:pPr>
      <w:r w:rsidRPr="00C262E5">
        <w:rPr>
          <w:lang w:val="uk-UA"/>
        </w:rPr>
        <w:t>вирішила:</w:t>
      </w:r>
    </w:p>
    <w:p w:rsidR="00576C67" w:rsidRPr="00C262E5" w:rsidRDefault="00576C67" w:rsidP="007430FB">
      <w:pPr>
        <w:pBdr>
          <w:top w:val="nil"/>
          <w:left w:val="nil"/>
          <w:bottom w:val="nil"/>
          <w:right w:val="nil"/>
          <w:between w:val="nil"/>
        </w:pBdr>
        <w:spacing w:line="240" w:lineRule="auto"/>
        <w:ind w:leftChars="0" w:left="0" w:firstLineChars="0" w:firstLine="0"/>
        <w:jc w:val="both"/>
        <w:rPr>
          <w:lang w:val="uk-UA"/>
        </w:rPr>
      </w:pPr>
    </w:p>
    <w:p w:rsidR="0011049B" w:rsidRPr="00C262E5" w:rsidRDefault="00576C67" w:rsidP="002242F6">
      <w:pPr>
        <w:pBdr>
          <w:top w:val="nil"/>
          <w:left w:val="nil"/>
          <w:bottom w:val="nil"/>
          <w:right w:val="nil"/>
          <w:between w:val="nil"/>
        </w:pBdr>
        <w:spacing w:line="240" w:lineRule="auto"/>
        <w:ind w:leftChars="0" w:left="0" w:firstLineChars="0" w:firstLine="0"/>
        <w:jc w:val="both"/>
        <w:rPr>
          <w:lang w:val="uk-UA"/>
        </w:rPr>
      </w:pPr>
      <w:r w:rsidRPr="00C262E5">
        <w:rPr>
          <w:lang w:val="uk-UA"/>
        </w:rPr>
        <w:t>оцінювання судді</w:t>
      </w:r>
      <w:r w:rsidR="00262A49">
        <w:rPr>
          <w:lang w:val="uk-UA"/>
        </w:rPr>
        <w:t xml:space="preserve"> </w:t>
      </w:r>
      <w:r w:rsidR="007C0164" w:rsidRPr="00C262E5">
        <w:rPr>
          <w:lang w:val="uk-UA"/>
        </w:rPr>
        <w:t>Святошинського районного суду міста Києва Макаренка Володимира Вячеславовича</w:t>
      </w:r>
      <w:r w:rsidRPr="00C262E5">
        <w:rPr>
          <w:lang w:val="uk-UA"/>
        </w:rPr>
        <w:t xml:space="preserve"> на відповідність займаній посаді продовжити зі стадії (етапу) «Дослідження досьє та проведення співбесіди» Вищою кваліфікаційною комісією суддів України у складі колегії.</w:t>
      </w:r>
    </w:p>
    <w:p w:rsidR="0011049B" w:rsidRPr="00C262E5" w:rsidRDefault="0011049B">
      <w:pPr>
        <w:pBdr>
          <w:top w:val="nil"/>
          <w:left w:val="nil"/>
          <w:bottom w:val="nil"/>
          <w:right w:val="nil"/>
          <w:between w:val="nil"/>
        </w:pBdr>
        <w:spacing w:line="240" w:lineRule="auto"/>
        <w:ind w:left="0" w:hanging="2"/>
        <w:jc w:val="both"/>
        <w:rPr>
          <w:lang w:val="uk-UA"/>
        </w:rPr>
      </w:pPr>
    </w:p>
    <w:p w:rsidR="00892499" w:rsidRPr="00C262E5" w:rsidRDefault="00892499" w:rsidP="00892499">
      <w:pPr>
        <w:pBdr>
          <w:top w:val="nil"/>
          <w:left w:val="nil"/>
          <w:bottom w:val="nil"/>
          <w:right w:val="nil"/>
          <w:between w:val="nil"/>
        </w:pBdr>
        <w:spacing w:line="240" w:lineRule="auto"/>
        <w:ind w:leftChars="0" w:left="0" w:firstLineChars="0" w:firstLine="0"/>
        <w:jc w:val="both"/>
        <w:rPr>
          <w:lang w:val="uk-UA"/>
        </w:rPr>
      </w:pP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Головуючий</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Руслан СИДОРОВИЧ</w:t>
      </w:r>
    </w:p>
    <w:p w:rsidR="00892499" w:rsidRPr="00C262E5" w:rsidRDefault="00892499" w:rsidP="00892499">
      <w:pPr>
        <w:pBdr>
          <w:top w:val="nil"/>
          <w:left w:val="nil"/>
          <w:bottom w:val="nil"/>
          <w:right w:val="nil"/>
          <w:between w:val="nil"/>
        </w:pBdr>
        <w:spacing w:line="240" w:lineRule="auto"/>
        <w:ind w:leftChars="0" w:left="0" w:firstLineChars="0" w:firstLine="0"/>
        <w:jc w:val="both"/>
        <w:rPr>
          <w:lang w:val="uk-UA"/>
        </w:rPr>
      </w:pP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Члени Комісії:</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Михайло БОГОНІС</w:t>
      </w:r>
    </w:p>
    <w:p w:rsidR="00892499" w:rsidRPr="00C262E5" w:rsidRDefault="00892499" w:rsidP="00892499">
      <w:pPr>
        <w:pBdr>
          <w:top w:val="nil"/>
          <w:left w:val="nil"/>
          <w:bottom w:val="nil"/>
          <w:right w:val="nil"/>
          <w:between w:val="nil"/>
        </w:pBdr>
        <w:spacing w:line="240" w:lineRule="auto"/>
        <w:ind w:left="0" w:hanging="2"/>
        <w:jc w:val="both"/>
        <w:rPr>
          <w:lang w:val="uk-UA"/>
        </w:rPr>
      </w:pP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proofErr w:type="spellStart"/>
      <w:r w:rsidRPr="00C262E5">
        <w:t>Віталій</w:t>
      </w:r>
      <w:proofErr w:type="spellEnd"/>
      <w:r w:rsidRPr="00C262E5">
        <w:t xml:space="preserve"> ГАЦЕЛЮК</w:t>
      </w:r>
    </w:p>
    <w:p w:rsidR="00892499" w:rsidRPr="00C262E5" w:rsidRDefault="00892499" w:rsidP="00892499">
      <w:pPr>
        <w:pBdr>
          <w:top w:val="nil"/>
          <w:left w:val="nil"/>
          <w:bottom w:val="nil"/>
          <w:right w:val="nil"/>
          <w:between w:val="nil"/>
        </w:pBdr>
        <w:spacing w:line="240" w:lineRule="auto"/>
        <w:ind w:leftChars="0" w:left="0" w:firstLineChars="0" w:firstLine="0"/>
        <w:jc w:val="both"/>
        <w:rPr>
          <w:lang w:val="uk-UA"/>
        </w:rPr>
      </w:pPr>
    </w:p>
    <w:p w:rsidR="00892499" w:rsidRPr="00C262E5" w:rsidRDefault="00892499" w:rsidP="00892499">
      <w:pPr>
        <w:pBdr>
          <w:top w:val="nil"/>
          <w:left w:val="nil"/>
          <w:bottom w:val="nil"/>
          <w:right w:val="nil"/>
          <w:between w:val="nil"/>
        </w:pBdr>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t>Ярослав ДУХ</w:t>
      </w:r>
    </w:p>
    <w:p w:rsidR="00892499" w:rsidRPr="00C262E5" w:rsidRDefault="00892499" w:rsidP="00892499">
      <w:pPr>
        <w:pBdr>
          <w:top w:val="nil"/>
          <w:left w:val="nil"/>
          <w:bottom w:val="nil"/>
          <w:right w:val="nil"/>
          <w:between w:val="nil"/>
        </w:pBdr>
        <w:spacing w:line="240" w:lineRule="auto"/>
        <w:ind w:left="0" w:hanging="2"/>
        <w:jc w:val="both"/>
      </w:pPr>
    </w:p>
    <w:p w:rsidR="00892499" w:rsidRPr="00C262E5" w:rsidRDefault="00892499" w:rsidP="00892499">
      <w:pPr>
        <w:pBdr>
          <w:top w:val="nil"/>
          <w:left w:val="nil"/>
          <w:bottom w:val="nil"/>
          <w:right w:val="nil"/>
          <w:between w:val="nil"/>
        </w:pBdr>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t>Роман КИДИСЮК</w:t>
      </w:r>
    </w:p>
    <w:p w:rsidR="00892499" w:rsidRPr="00C262E5" w:rsidRDefault="00892499" w:rsidP="00892499">
      <w:pPr>
        <w:pBdr>
          <w:top w:val="nil"/>
          <w:left w:val="nil"/>
          <w:bottom w:val="nil"/>
          <w:right w:val="nil"/>
          <w:between w:val="nil"/>
        </w:pBdr>
        <w:spacing w:line="240" w:lineRule="auto"/>
        <w:ind w:left="0" w:hanging="2"/>
        <w:jc w:val="both"/>
      </w:pP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Надія КОБЕЦЬКА</w:t>
      </w:r>
    </w:p>
    <w:p w:rsidR="00892499" w:rsidRPr="00C262E5" w:rsidRDefault="00892499" w:rsidP="00892499">
      <w:pPr>
        <w:pBdr>
          <w:top w:val="nil"/>
          <w:left w:val="nil"/>
          <w:bottom w:val="nil"/>
          <w:right w:val="nil"/>
          <w:between w:val="nil"/>
        </w:pBdr>
        <w:spacing w:line="240" w:lineRule="auto"/>
        <w:ind w:left="0" w:hanging="2"/>
        <w:jc w:val="both"/>
        <w:rPr>
          <w:lang w:val="uk-UA"/>
        </w:rPr>
      </w:pP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Олег КОЛІУШ</w:t>
      </w:r>
    </w:p>
    <w:p w:rsidR="00892499" w:rsidRPr="00C262E5" w:rsidRDefault="0056466D" w:rsidP="00892499">
      <w:pPr>
        <w:pBdr>
          <w:top w:val="nil"/>
          <w:left w:val="nil"/>
          <w:bottom w:val="nil"/>
          <w:right w:val="nil"/>
          <w:between w:val="nil"/>
        </w:pBdr>
        <w:spacing w:line="240" w:lineRule="auto"/>
        <w:ind w:left="0" w:hanging="2"/>
        <w:jc w:val="both"/>
        <w:rPr>
          <w:lang w:val="uk-UA"/>
        </w:rPr>
      </w:pPr>
      <w:r>
        <w:rPr>
          <w:lang w:val="uk-UA"/>
        </w:rPr>
        <w:t xml:space="preserve"> </w:t>
      </w:r>
    </w:p>
    <w:p w:rsidR="00892499" w:rsidRPr="00C262E5" w:rsidRDefault="00892499" w:rsidP="00892499">
      <w:pPr>
        <w:pBdr>
          <w:top w:val="nil"/>
          <w:left w:val="nil"/>
          <w:bottom w:val="nil"/>
          <w:right w:val="nil"/>
          <w:between w:val="nil"/>
        </w:pBdr>
        <w:spacing w:line="240" w:lineRule="auto"/>
        <w:ind w:left="0" w:hanging="2"/>
        <w:jc w:val="both"/>
        <w:rPr>
          <w:lang w:val="uk-UA"/>
        </w:rPr>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Руслан МЕЛЬНИК</w:t>
      </w:r>
    </w:p>
    <w:p w:rsidR="00892499" w:rsidRPr="00C262E5" w:rsidRDefault="00892499" w:rsidP="00892499">
      <w:pPr>
        <w:pBdr>
          <w:top w:val="nil"/>
          <w:left w:val="nil"/>
          <w:bottom w:val="nil"/>
          <w:right w:val="nil"/>
          <w:between w:val="nil"/>
        </w:pBdr>
        <w:spacing w:line="240" w:lineRule="auto"/>
        <w:ind w:left="0" w:hanging="2"/>
        <w:jc w:val="both"/>
        <w:rPr>
          <w:lang w:val="uk-UA"/>
        </w:rPr>
      </w:pPr>
    </w:p>
    <w:p w:rsidR="00892499" w:rsidRPr="00C262E5" w:rsidRDefault="00892499" w:rsidP="00892499">
      <w:pPr>
        <w:pStyle w:val="ad"/>
        <w:shd w:val="clear" w:color="auto" w:fill="FFFFFF"/>
        <w:spacing w:before="0" w:after="240"/>
        <w:ind w:left="0" w:hanging="2"/>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proofErr w:type="spellStart"/>
      <w:r w:rsidRPr="00C262E5">
        <w:t>Олексій</w:t>
      </w:r>
      <w:proofErr w:type="spellEnd"/>
      <w:r w:rsidRPr="00C262E5">
        <w:t xml:space="preserve"> ОМЕЛЬЯН </w:t>
      </w:r>
    </w:p>
    <w:p w:rsidR="00892499" w:rsidRPr="00C262E5" w:rsidRDefault="00892499" w:rsidP="00892499">
      <w:pPr>
        <w:pBdr>
          <w:top w:val="nil"/>
          <w:left w:val="nil"/>
          <w:bottom w:val="nil"/>
          <w:right w:val="nil"/>
          <w:between w:val="nil"/>
        </w:pBdr>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proofErr w:type="spellStart"/>
      <w:r w:rsidRPr="00C262E5">
        <w:t>Андрій</w:t>
      </w:r>
      <w:proofErr w:type="spellEnd"/>
      <w:r w:rsidRPr="00C262E5">
        <w:t xml:space="preserve"> ПАСІЧНИК</w:t>
      </w:r>
    </w:p>
    <w:p w:rsidR="00892499" w:rsidRPr="00C262E5" w:rsidRDefault="00892499" w:rsidP="00892499">
      <w:pPr>
        <w:pBdr>
          <w:top w:val="nil"/>
          <w:left w:val="nil"/>
          <w:bottom w:val="nil"/>
          <w:right w:val="nil"/>
          <w:between w:val="nil"/>
        </w:pBdr>
        <w:spacing w:line="240" w:lineRule="auto"/>
        <w:ind w:left="0" w:hanging="2"/>
        <w:jc w:val="both"/>
      </w:pPr>
    </w:p>
    <w:p w:rsidR="00892499" w:rsidRPr="00C262E5" w:rsidRDefault="00892499" w:rsidP="00892499">
      <w:pPr>
        <w:pBdr>
          <w:top w:val="nil"/>
          <w:left w:val="nil"/>
          <w:bottom w:val="nil"/>
          <w:right w:val="nil"/>
          <w:between w:val="nil"/>
        </w:pBdr>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t>Роман САБОДАШ</w:t>
      </w:r>
    </w:p>
    <w:p w:rsidR="00892499" w:rsidRPr="00C262E5" w:rsidRDefault="00892499" w:rsidP="00892499">
      <w:pPr>
        <w:pBdr>
          <w:top w:val="nil"/>
          <w:left w:val="nil"/>
          <w:bottom w:val="nil"/>
          <w:right w:val="nil"/>
          <w:between w:val="nil"/>
        </w:pBdr>
        <w:spacing w:line="240" w:lineRule="auto"/>
        <w:ind w:left="0" w:hanging="2"/>
        <w:jc w:val="both"/>
        <w:rPr>
          <w:lang w:val="uk-UA"/>
        </w:rPr>
      </w:pPr>
    </w:p>
    <w:p w:rsidR="00892499" w:rsidRPr="00C262E5" w:rsidRDefault="00892499" w:rsidP="00892499">
      <w:pPr>
        <w:shd w:val="clear" w:color="auto" w:fill="FFFFFF"/>
        <w:suppressAutoHyphens/>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en-US"/>
        </w:rPr>
        <w:t>C</w:t>
      </w:r>
      <w:proofErr w:type="spellStart"/>
      <w:r w:rsidRPr="00C262E5">
        <w:t>ергій</w:t>
      </w:r>
      <w:proofErr w:type="spellEnd"/>
      <w:r w:rsidRPr="00C262E5">
        <w:t xml:space="preserve"> ЧУМАК</w:t>
      </w:r>
    </w:p>
    <w:p w:rsidR="00892499" w:rsidRPr="00C262E5" w:rsidRDefault="00892499" w:rsidP="00892499">
      <w:pPr>
        <w:shd w:val="clear" w:color="auto" w:fill="FFFFFF"/>
        <w:suppressAutoHyphens/>
        <w:spacing w:line="240" w:lineRule="auto"/>
        <w:ind w:left="0" w:hanging="2"/>
        <w:jc w:val="both"/>
      </w:pPr>
    </w:p>
    <w:p w:rsidR="00892499" w:rsidRPr="00C262E5" w:rsidRDefault="00892499" w:rsidP="00892499">
      <w:pPr>
        <w:shd w:val="clear" w:color="auto" w:fill="FFFFFF"/>
        <w:suppressAutoHyphens/>
        <w:spacing w:line="240" w:lineRule="auto"/>
        <w:ind w:left="0" w:hanging="2"/>
        <w:jc w:val="both"/>
      </w:pPr>
      <w:r w:rsidRPr="00C262E5">
        <w:rPr>
          <w:lang w:val="uk-UA"/>
        </w:rPr>
        <w:t xml:space="preserve">    </w:t>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Pr="00C262E5">
        <w:rPr>
          <w:lang w:val="uk-UA"/>
        </w:rPr>
        <w:tab/>
      </w:r>
      <w:r w:rsidR="0056466D" w:rsidRPr="00C262E5">
        <w:rPr>
          <w:lang w:val="uk-UA"/>
        </w:rPr>
        <w:tab/>
      </w:r>
      <w:r w:rsidR="0056466D">
        <w:rPr>
          <w:lang w:val="uk-UA"/>
        </w:rPr>
        <w:t xml:space="preserve">   </w:t>
      </w:r>
      <w:r w:rsidRPr="00C262E5">
        <w:rPr>
          <w:lang w:val="uk-UA"/>
        </w:rPr>
        <w:t>Галина ШЕВЧУК</w:t>
      </w:r>
    </w:p>
    <w:sectPr w:rsidR="00892499" w:rsidRPr="00C262E5">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23EA0">
      <w:rPr>
        <w:noProof/>
        <w:color w:val="000000"/>
      </w:rPr>
      <w:t>3</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145D7"/>
    <w:rsid w:val="0002154C"/>
    <w:rsid w:val="000308CA"/>
    <w:rsid w:val="000345A1"/>
    <w:rsid w:val="000449D4"/>
    <w:rsid w:val="00045205"/>
    <w:rsid w:val="00052062"/>
    <w:rsid w:val="00055879"/>
    <w:rsid w:val="00060087"/>
    <w:rsid w:val="00086D2B"/>
    <w:rsid w:val="00087314"/>
    <w:rsid w:val="000A038B"/>
    <w:rsid w:val="000A66BF"/>
    <w:rsid w:val="000B26A4"/>
    <w:rsid w:val="000B60C9"/>
    <w:rsid w:val="000E0338"/>
    <w:rsid w:val="0011049B"/>
    <w:rsid w:val="00111C97"/>
    <w:rsid w:val="0011703B"/>
    <w:rsid w:val="00133013"/>
    <w:rsid w:val="00144AF2"/>
    <w:rsid w:val="001613DE"/>
    <w:rsid w:val="00167AF2"/>
    <w:rsid w:val="00172F13"/>
    <w:rsid w:val="001B4594"/>
    <w:rsid w:val="001B6E4D"/>
    <w:rsid w:val="001D266B"/>
    <w:rsid w:val="001E6B21"/>
    <w:rsid w:val="0020281F"/>
    <w:rsid w:val="00212817"/>
    <w:rsid w:val="00223EA0"/>
    <w:rsid w:val="002240B1"/>
    <w:rsid w:val="002242F6"/>
    <w:rsid w:val="00246867"/>
    <w:rsid w:val="00260842"/>
    <w:rsid w:val="00262A49"/>
    <w:rsid w:val="00267A40"/>
    <w:rsid w:val="002701F0"/>
    <w:rsid w:val="00270DE0"/>
    <w:rsid w:val="002828AA"/>
    <w:rsid w:val="00284F78"/>
    <w:rsid w:val="00292514"/>
    <w:rsid w:val="002B5AF5"/>
    <w:rsid w:val="002B6C8A"/>
    <w:rsid w:val="002B779A"/>
    <w:rsid w:val="002D5EAE"/>
    <w:rsid w:val="002E0731"/>
    <w:rsid w:val="00322394"/>
    <w:rsid w:val="00350D8D"/>
    <w:rsid w:val="0035795F"/>
    <w:rsid w:val="003614A7"/>
    <w:rsid w:val="003663BF"/>
    <w:rsid w:val="0036704E"/>
    <w:rsid w:val="00371511"/>
    <w:rsid w:val="00371855"/>
    <w:rsid w:val="003A0D64"/>
    <w:rsid w:val="003B41A1"/>
    <w:rsid w:val="003D3E06"/>
    <w:rsid w:val="003E1416"/>
    <w:rsid w:val="003E7588"/>
    <w:rsid w:val="003E7E1D"/>
    <w:rsid w:val="00405E08"/>
    <w:rsid w:val="00425D57"/>
    <w:rsid w:val="00426E9A"/>
    <w:rsid w:val="0043388F"/>
    <w:rsid w:val="004434F5"/>
    <w:rsid w:val="00455C5F"/>
    <w:rsid w:val="004879AB"/>
    <w:rsid w:val="00491660"/>
    <w:rsid w:val="00494BC4"/>
    <w:rsid w:val="004A4D41"/>
    <w:rsid w:val="004B62AF"/>
    <w:rsid w:val="004D3128"/>
    <w:rsid w:val="004D750E"/>
    <w:rsid w:val="004F19F6"/>
    <w:rsid w:val="005030A5"/>
    <w:rsid w:val="005039DF"/>
    <w:rsid w:val="00517122"/>
    <w:rsid w:val="00526D94"/>
    <w:rsid w:val="00550F83"/>
    <w:rsid w:val="00551C84"/>
    <w:rsid w:val="0056466D"/>
    <w:rsid w:val="00576C67"/>
    <w:rsid w:val="00584D29"/>
    <w:rsid w:val="005A1AB8"/>
    <w:rsid w:val="005A3ABB"/>
    <w:rsid w:val="005B43B8"/>
    <w:rsid w:val="005C073F"/>
    <w:rsid w:val="005D1B0C"/>
    <w:rsid w:val="005D1E24"/>
    <w:rsid w:val="005D6590"/>
    <w:rsid w:val="005F6392"/>
    <w:rsid w:val="00604A1E"/>
    <w:rsid w:val="006075C5"/>
    <w:rsid w:val="00610BC8"/>
    <w:rsid w:val="00651E01"/>
    <w:rsid w:val="006540AC"/>
    <w:rsid w:val="00664ABC"/>
    <w:rsid w:val="00670F10"/>
    <w:rsid w:val="00673C05"/>
    <w:rsid w:val="006773F7"/>
    <w:rsid w:val="00681E02"/>
    <w:rsid w:val="00690243"/>
    <w:rsid w:val="006C35C1"/>
    <w:rsid w:val="006D1032"/>
    <w:rsid w:val="006D4438"/>
    <w:rsid w:val="006E2264"/>
    <w:rsid w:val="006E3799"/>
    <w:rsid w:val="006F766B"/>
    <w:rsid w:val="0070721A"/>
    <w:rsid w:val="00734033"/>
    <w:rsid w:val="00735DA0"/>
    <w:rsid w:val="007430FB"/>
    <w:rsid w:val="007634C2"/>
    <w:rsid w:val="007641E8"/>
    <w:rsid w:val="007744DF"/>
    <w:rsid w:val="00776253"/>
    <w:rsid w:val="00787252"/>
    <w:rsid w:val="007C0164"/>
    <w:rsid w:val="007D6497"/>
    <w:rsid w:val="0081502E"/>
    <w:rsid w:val="00827B48"/>
    <w:rsid w:val="00885FA3"/>
    <w:rsid w:val="00892499"/>
    <w:rsid w:val="00906F34"/>
    <w:rsid w:val="00915EA0"/>
    <w:rsid w:val="00947BF0"/>
    <w:rsid w:val="00960AD0"/>
    <w:rsid w:val="009C0D77"/>
    <w:rsid w:val="009C17F4"/>
    <w:rsid w:val="009C7727"/>
    <w:rsid w:val="009E4739"/>
    <w:rsid w:val="009F5FA4"/>
    <w:rsid w:val="009F7B01"/>
    <w:rsid w:val="00A13753"/>
    <w:rsid w:val="00A34D8A"/>
    <w:rsid w:val="00A35184"/>
    <w:rsid w:val="00A36FF8"/>
    <w:rsid w:val="00A415BA"/>
    <w:rsid w:val="00A4230B"/>
    <w:rsid w:val="00A45EAF"/>
    <w:rsid w:val="00A507F1"/>
    <w:rsid w:val="00A7047D"/>
    <w:rsid w:val="00A7656F"/>
    <w:rsid w:val="00AA41C3"/>
    <w:rsid w:val="00AB2F6B"/>
    <w:rsid w:val="00AD02E7"/>
    <w:rsid w:val="00AE09EB"/>
    <w:rsid w:val="00AF0E5C"/>
    <w:rsid w:val="00B00CA1"/>
    <w:rsid w:val="00B07E27"/>
    <w:rsid w:val="00B11753"/>
    <w:rsid w:val="00B11A8E"/>
    <w:rsid w:val="00B22AA0"/>
    <w:rsid w:val="00B24699"/>
    <w:rsid w:val="00B7166B"/>
    <w:rsid w:val="00B83290"/>
    <w:rsid w:val="00B854E3"/>
    <w:rsid w:val="00B86BC2"/>
    <w:rsid w:val="00BA4425"/>
    <w:rsid w:val="00BB02AA"/>
    <w:rsid w:val="00BD0276"/>
    <w:rsid w:val="00BF23A4"/>
    <w:rsid w:val="00BF2802"/>
    <w:rsid w:val="00C00F94"/>
    <w:rsid w:val="00C02733"/>
    <w:rsid w:val="00C22882"/>
    <w:rsid w:val="00C262E5"/>
    <w:rsid w:val="00C30F89"/>
    <w:rsid w:val="00C53AB0"/>
    <w:rsid w:val="00C61DD9"/>
    <w:rsid w:val="00C71C21"/>
    <w:rsid w:val="00C84315"/>
    <w:rsid w:val="00C85C84"/>
    <w:rsid w:val="00CA6786"/>
    <w:rsid w:val="00CB0E12"/>
    <w:rsid w:val="00CC0A97"/>
    <w:rsid w:val="00CD024D"/>
    <w:rsid w:val="00CD2FA1"/>
    <w:rsid w:val="00CD70EC"/>
    <w:rsid w:val="00CF4F8A"/>
    <w:rsid w:val="00D02F59"/>
    <w:rsid w:val="00D03AA3"/>
    <w:rsid w:val="00D03EFE"/>
    <w:rsid w:val="00D12FEC"/>
    <w:rsid w:val="00D373EA"/>
    <w:rsid w:val="00D53E93"/>
    <w:rsid w:val="00D656E0"/>
    <w:rsid w:val="00DA2320"/>
    <w:rsid w:val="00DC02ED"/>
    <w:rsid w:val="00DC6F06"/>
    <w:rsid w:val="00DD7172"/>
    <w:rsid w:val="00DF024D"/>
    <w:rsid w:val="00DF0C5C"/>
    <w:rsid w:val="00E06368"/>
    <w:rsid w:val="00E132B5"/>
    <w:rsid w:val="00E503AE"/>
    <w:rsid w:val="00E61944"/>
    <w:rsid w:val="00E64639"/>
    <w:rsid w:val="00E86213"/>
    <w:rsid w:val="00E91961"/>
    <w:rsid w:val="00EC0CD0"/>
    <w:rsid w:val="00ED0A4B"/>
    <w:rsid w:val="00ED1202"/>
    <w:rsid w:val="00ED7B0E"/>
    <w:rsid w:val="00EE0D3B"/>
    <w:rsid w:val="00EE344E"/>
    <w:rsid w:val="00F04440"/>
    <w:rsid w:val="00F204C1"/>
    <w:rsid w:val="00F335B6"/>
    <w:rsid w:val="00F33EE4"/>
    <w:rsid w:val="00F37579"/>
    <w:rsid w:val="00F45F0C"/>
    <w:rsid w:val="00F568C7"/>
    <w:rsid w:val="00F81A89"/>
    <w:rsid w:val="00F86467"/>
    <w:rsid w:val="00F92229"/>
    <w:rsid w:val="00F943C4"/>
    <w:rsid w:val="00F97933"/>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72E4"/>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5131</Words>
  <Characters>2926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Кідіна Наталя Володимирівна</dc:creator>
  <cp:lastModifiedBy>Власенко Наталія Євгеніївна</cp:lastModifiedBy>
  <cp:revision>3</cp:revision>
  <cp:lastPrinted>2024-06-12T07:16:00Z</cp:lastPrinted>
  <dcterms:created xsi:type="dcterms:W3CDTF">2024-07-08T14:37:00Z</dcterms:created>
  <dcterms:modified xsi:type="dcterms:W3CDTF">2024-07-09T08:47:00Z</dcterms:modified>
</cp:coreProperties>
</file>