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B1A" w:rsidRDefault="004F0B1A" w:rsidP="000C3E17">
      <w:pPr>
        <w:tabs>
          <w:tab w:val="left" w:pos="851"/>
        </w:tabs>
        <w:jc w:val="center"/>
        <w:rPr>
          <w:lang w:val="uk-UA" w:eastAsia="ru-RU"/>
        </w:rPr>
      </w:pPr>
      <w:r>
        <w:rPr>
          <w:noProof/>
          <w:kern w:val="2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A" w:rsidRDefault="004F0B1A" w:rsidP="004F0B1A">
      <w:pPr>
        <w:rPr>
          <w:sz w:val="27"/>
          <w:szCs w:val="27"/>
          <w:lang w:val="uk-UA" w:eastAsia="ru-RU"/>
        </w:rPr>
      </w:pPr>
    </w:p>
    <w:p w:rsidR="004F0B1A" w:rsidRDefault="004F0B1A" w:rsidP="004F0B1A">
      <w:pPr>
        <w:widowControl w:val="0"/>
        <w:jc w:val="center"/>
        <w:rPr>
          <w:bCs/>
          <w:kern w:val="2"/>
          <w:sz w:val="36"/>
          <w:szCs w:val="36"/>
          <w:lang w:val="uk-UA" w:eastAsia="hi-IN" w:bidi="hi-IN"/>
        </w:rPr>
      </w:pPr>
      <w:r>
        <w:rPr>
          <w:bCs/>
          <w:kern w:val="2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4F0B1A" w:rsidRDefault="004F0B1A" w:rsidP="004F0B1A">
      <w:pPr>
        <w:jc w:val="center"/>
        <w:rPr>
          <w:lang w:val="uk-UA" w:eastAsia="ru-RU"/>
        </w:rPr>
      </w:pPr>
    </w:p>
    <w:p w:rsidR="004F0B1A" w:rsidRPr="00BA3DDF" w:rsidRDefault="004234C9" w:rsidP="004F0B1A">
      <w:pPr>
        <w:rPr>
          <w:lang w:val="uk-UA" w:eastAsia="ru-RU"/>
        </w:rPr>
      </w:pPr>
      <w:r w:rsidRPr="00BA3DDF">
        <w:rPr>
          <w:lang w:val="uk-UA" w:eastAsia="ru-RU"/>
        </w:rPr>
        <w:t>29 травня 2024</w:t>
      </w:r>
      <w:r w:rsidR="00413205" w:rsidRPr="00BA3DDF">
        <w:rPr>
          <w:lang w:val="uk-UA" w:eastAsia="ru-RU"/>
        </w:rPr>
        <w:t xml:space="preserve"> року</w:t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413205" w:rsidRPr="00BA3DDF">
        <w:rPr>
          <w:lang w:val="uk-UA" w:eastAsia="ru-RU"/>
        </w:rPr>
        <w:tab/>
      </w:r>
      <w:r w:rsidR="00686F34">
        <w:rPr>
          <w:lang w:val="uk-UA" w:eastAsia="ru-RU"/>
        </w:rPr>
        <w:tab/>
      </w:r>
      <w:r w:rsidR="00243BD6">
        <w:rPr>
          <w:lang w:val="uk-UA" w:eastAsia="ru-RU"/>
        </w:rPr>
        <w:tab/>
        <w:t xml:space="preserve">      </w:t>
      </w:r>
      <w:r w:rsidR="004F0B1A" w:rsidRPr="00BA3DDF">
        <w:rPr>
          <w:lang w:val="uk-UA" w:eastAsia="ru-RU"/>
        </w:rPr>
        <w:t>м. Київ</w:t>
      </w:r>
    </w:p>
    <w:p w:rsidR="004F0B1A" w:rsidRPr="00BA3DDF" w:rsidRDefault="004F0B1A" w:rsidP="004F0B1A">
      <w:pPr>
        <w:rPr>
          <w:lang w:val="uk-UA" w:eastAsia="ru-RU"/>
        </w:rPr>
      </w:pPr>
    </w:p>
    <w:p w:rsidR="004F0B1A" w:rsidRPr="00243BD6" w:rsidRDefault="00CB2EFD" w:rsidP="004F0B1A">
      <w:pPr>
        <w:jc w:val="center"/>
        <w:rPr>
          <w:bCs/>
          <w:lang w:val="uk-UA" w:eastAsia="ru-RU"/>
        </w:rPr>
      </w:pPr>
      <w:r w:rsidRPr="00BA3DDF">
        <w:rPr>
          <w:bCs/>
          <w:lang w:val="uk-UA" w:eastAsia="ru-RU"/>
        </w:rPr>
        <w:t xml:space="preserve">Р І Ш Е Н Н Я  № </w:t>
      </w:r>
      <w:r w:rsidR="00243BD6" w:rsidRPr="00243BD6">
        <w:rPr>
          <w:bCs/>
          <w:u w:val="single"/>
          <w:lang w:val="uk-UA" w:eastAsia="ru-RU"/>
        </w:rPr>
        <w:t>141/зп-24</w:t>
      </w:r>
    </w:p>
    <w:p w:rsidR="004F0B1A" w:rsidRPr="00BA3DDF" w:rsidRDefault="004F0B1A" w:rsidP="004F0B1A">
      <w:pPr>
        <w:rPr>
          <w:bCs/>
          <w:lang w:val="uk-UA" w:eastAsia="ru-RU"/>
        </w:rPr>
      </w:pPr>
    </w:p>
    <w:p w:rsidR="004F0B1A" w:rsidRPr="00BA3DDF" w:rsidRDefault="004F0B1A" w:rsidP="004F0B1A">
      <w:pPr>
        <w:jc w:val="both"/>
        <w:rPr>
          <w:bCs/>
          <w:color w:val="0D0D0D" w:themeColor="text1" w:themeTint="F2"/>
          <w:lang w:val="uk-UA" w:eastAsia="ru-RU"/>
        </w:rPr>
      </w:pPr>
      <w:r w:rsidRPr="00BA3DDF">
        <w:rPr>
          <w:bCs/>
          <w:lang w:val="uk-UA" w:eastAsia="ru-RU"/>
        </w:rPr>
        <w:t xml:space="preserve">Вища </w:t>
      </w:r>
      <w:r w:rsidRPr="00BA3DDF">
        <w:rPr>
          <w:bCs/>
          <w:color w:val="0D0D0D" w:themeColor="text1" w:themeTint="F2"/>
          <w:lang w:val="uk-UA" w:eastAsia="ru-RU"/>
        </w:rPr>
        <w:t>кваліфікаційна комісія суддів України у складі Другої палати:</w:t>
      </w:r>
    </w:p>
    <w:p w:rsidR="004F0B1A" w:rsidRPr="00BA3DDF" w:rsidRDefault="004F0B1A" w:rsidP="004F0B1A">
      <w:pPr>
        <w:jc w:val="both"/>
        <w:rPr>
          <w:bCs/>
          <w:color w:val="0D0D0D" w:themeColor="text1" w:themeTint="F2"/>
          <w:lang w:val="uk-UA" w:eastAsia="ru-RU"/>
        </w:rPr>
      </w:pPr>
    </w:p>
    <w:p w:rsidR="004F0B1A" w:rsidRPr="00C37ACE" w:rsidRDefault="00E45E7C" w:rsidP="004F0B1A">
      <w:pPr>
        <w:shd w:val="clear" w:color="auto" w:fill="FFFFFF"/>
        <w:ind w:right="-1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>головуючого – Руслана СИДОРОВИЧА</w:t>
      </w:r>
      <w:r w:rsidR="004F0B1A" w:rsidRPr="00C37ACE">
        <w:rPr>
          <w:color w:val="0D0D0D" w:themeColor="text1" w:themeTint="F2"/>
          <w:lang w:val="uk-UA"/>
        </w:rPr>
        <w:t>,</w:t>
      </w:r>
    </w:p>
    <w:p w:rsidR="004F0B1A" w:rsidRPr="00C37ACE" w:rsidRDefault="004F0B1A" w:rsidP="004F0B1A">
      <w:pPr>
        <w:shd w:val="clear" w:color="auto" w:fill="FFFFFF"/>
        <w:ind w:right="-1"/>
        <w:jc w:val="both"/>
        <w:rPr>
          <w:color w:val="0D0D0D" w:themeColor="text1" w:themeTint="F2"/>
          <w:lang w:val="uk-UA"/>
        </w:rPr>
      </w:pPr>
    </w:p>
    <w:p w:rsidR="004F0B1A" w:rsidRPr="00C37ACE" w:rsidRDefault="00E45E7C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>членів Комісії: Людмили ВОЛКОВОЇ</w:t>
      </w:r>
      <w:r w:rsidR="004F0B1A" w:rsidRPr="00C37ACE">
        <w:rPr>
          <w:color w:val="0D0D0D" w:themeColor="text1" w:themeTint="F2"/>
          <w:lang w:val="uk-UA"/>
        </w:rPr>
        <w:t xml:space="preserve">, </w:t>
      </w:r>
      <w:r w:rsidRPr="00C37ACE">
        <w:rPr>
          <w:color w:val="0D0D0D" w:themeColor="text1" w:themeTint="F2"/>
          <w:lang w:val="uk-UA"/>
        </w:rPr>
        <w:t xml:space="preserve">Ярослава ДУХА, </w:t>
      </w:r>
      <w:r w:rsidRPr="00C37ACE">
        <w:rPr>
          <w:rStyle w:val="a4"/>
          <w:b w:val="0"/>
          <w:color w:val="0D0D0D" w:themeColor="text1" w:themeTint="F2"/>
          <w:lang w:val="uk-UA"/>
        </w:rPr>
        <w:t>Романа КИДИСЮКА</w:t>
      </w:r>
      <w:r w:rsidR="004F0B1A" w:rsidRPr="00C37ACE">
        <w:rPr>
          <w:rStyle w:val="a4"/>
          <w:b w:val="0"/>
          <w:color w:val="0D0D0D" w:themeColor="text1" w:themeTint="F2"/>
          <w:lang w:val="uk-UA"/>
        </w:rPr>
        <w:t>,</w:t>
      </w:r>
      <w:r w:rsidR="00BA3DDF" w:rsidRPr="00C37ACE">
        <w:rPr>
          <w:rStyle w:val="a4"/>
          <w:b w:val="0"/>
          <w:color w:val="0D0D0D" w:themeColor="text1" w:themeTint="F2"/>
          <w:lang w:val="uk-UA"/>
        </w:rPr>
        <w:t xml:space="preserve"> </w:t>
      </w:r>
      <w:r w:rsidRPr="00C37ACE">
        <w:rPr>
          <w:rStyle w:val="a4"/>
          <w:b w:val="0"/>
          <w:color w:val="0D0D0D" w:themeColor="text1" w:themeTint="F2"/>
          <w:lang w:val="uk-UA"/>
        </w:rPr>
        <w:t>Олега КОЛІУША</w:t>
      </w:r>
      <w:r w:rsidR="00757E98" w:rsidRPr="00C37ACE">
        <w:rPr>
          <w:rStyle w:val="a4"/>
          <w:b w:val="0"/>
          <w:color w:val="0D0D0D" w:themeColor="text1" w:themeTint="F2"/>
          <w:lang w:val="uk-UA"/>
        </w:rPr>
        <w:t>,</w:t>
      </w:r>
      <w:r w:rsidRPr="00C37ACE">
        <w:rPr>
          <w:rStyle w:val="a4"/>
          <w:b w:val="0"/>
          <w:color w:val="0D0D0D" w:themeColor="text1" w:themeTint="F2"/>
          <w:lang w:val="uk-UA"/>
        </w:rPr>
        <w:t xml:space="preserve"> Оле</w:t>
      </w:r>
      <w:r w:rsidR="00BA3DDF" w:rsidRPr="00C37ACE">
        <w:rPr>
          <w:rStyle w:val="a4"/>
          <w:b w:val="0"/>
          <w:color w:val="0D0D0D" w:themeColor="text1" w:themeTint="F2"/>
          <w:lang w:val="uk-UA"/>
        </w:rPr>
        <w:t xml:space="preserve">ксія ОМЕЛЬЯНА, Романа САБОДАША, </w:t>
      </w:r>
      <w:r w:rsidRPr="00C37ACE">
        <w:rPr>
          <w:rStyle w:val="a4"/>
          <w:b w:val="0"/>
          <w:color w:val="0D0D0D" w:themeColor="text1" w:themeTint="F2"/>
          <w:lang w:val="uk-UA"/>
        </w:rPr>
        <w:t xml:space="preserve">Сергія ЧУМАКА </w:t>
      </w:r>
      <w:r w:rsidR="00177CD6" w:rsidRPr="00C37ACE">
        <w:rPr>
          <w:rStyle w:val="a4"/>
          <w:b w:val="0"/>
          <w:color w:val="0D0D0D" w:themeColor="text1" w:themeTint="F2"/>
          <w:lang w:val="uk-UA"/>
        </w:rPr>
        <w:t>(доповідач)</w:t>
      </w:r>
      <w:r w:rsidR="004F0B1A" w:rsidRPr="00C37ACE">
        <w:rPr>
          <w:rStyle w:val="a4"/>
          <w:b w:val="0"/>
          <w:color w:val="0D0D0D" w:themeColor="text1" w:themeTint="F2"/>
          <w:lang w:val="uk-UA"/>
        </w:rPr>
        <w:t>,</w:t>
      </w:r>
    </w:p>
    <w:p w:rsidR="004F0B1A" w:rsidRPr="00BA3DDF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4F0B1A" w:rsidRPr="00BA3DDF" w:rsidRDefault="004F0B1A" w:rsidP="004F0B1A">
      <w:pPr>
        <w:shd w:val="clear" w:color="auto" w:fill="FFFFFF"/>
        <w:tabs>
          <w:tab w:val="left" w:pos="3969"/>
        </w:tabs>
        <w:ind w:right="-17"/>
        <w:jc w:val="both"/>
        <w:rPr>
          <w:lang w:val="uk-UA" w:eastAsia="uk-UA"/>
        </w:rPr>
      </w:pPr>
      <w:r w:rsidRPr="00BA3DDF">
        <w:rPr>
          <w:lang w:val="uk-UA"/>
        </w:rPr>
        <w:t>розглянувши пи</w:t>
      </w:r>
      <w:r w:rsidR="00EB4377" w:rsidRPr="00BA3DDF">
        <w:rPr>
          <w:lang w:val="uk-UA"/>
        </w:rPr>
        <w:t>тання про відрядження судді</w:t>
      </w:r>
      <w:r w:rsidR="0030058D" w:rsidRPr="00BA3DDF">
        <w:rPr>
          <w:lang w:val="uk-UA"/>
        </w:rPr>
        <w:t>в до Херсонського міського суду Херсонської області</w:t>
      </w:r>
      <w:r w:rsidRPr="00BA3DDF">
        <w:rPr>
          <w:lang w:val="uk-UA" w:eastAsia="uk-UA"/>
        </w:rPr>
        <w:t>,</w:t>
      </w:r>
    </w:p>
    <w:p w:rsidR="004F0B1A" w:rsidRPr="00BA3DDF" w:rsidRDefault="004F0B1A" w:rsidP="004F0B1A">
      <w:pPr>
        <w:shd w:val="clear" w:color="auto" w:fill="FFFFFF"/>
        <w:tabs>
          <w:tab w:val="left" w:pos="3969"/>
        </w:tabs>
        <w:ind w:right="-17"/>
        <w:jc w:val="both"/>
        <w:rPr>
          <w:lang w:val="uk-UA"/>
        </w:rPr>
      </w:pPr>
    </w:p>
    <w:p w:rsidR="004F0B1A" w:rsidRPr="00BA3DDF" w:rsidRDefault="004F0B1A" w:rsidP="004F0B1A">
      <w:pPr>
        <w:autoSpaceDE w:val="0"/>
        <w:autoSpaceDN w:val="0"/>
        <w:adjustRightInd w:val="0"/>
        <w:jc w:val="center"/>
        <w:rPr>
          <w:bCs/>
          <w:lang w:val="uk-UA"/>
        </w:rPr>
      </w:pPr>
      <w:r w:rsidRPr="00BA3DDF">
        <w:rPr>
          <w:bCs/>
          <w:lang w:val="uk-UA"/>
        </w:rPr>
        <w:t>встановила:</w:t>
      </w:r>
    </w:p>
    <w:p w:rsidR="004F0B1A" w:rsidRPr="00BA3DDF" w:rsidRDefault="004F0B1A" w:rsidP="004F0B1A">
      <w:pPr>
        <w:autoSpaceDE w:val="0"/>
        <w:autoSpaceDN w:val="0"/>
        <w:adjustRightInd w:val="0"/>
        <w:jc w:val="center"/>
        <w:rPr>
          <w:bCs/>
          <w:lang w:val="uk-UA"/>
        </w:rPr>
      </w:pPr>
    </w:p>
    <w:p w:rsidR="004F0B1A" w:rsidRPr="00BA3DDF" w:rsidRDefault="004E0929" w:rsidP="004F0B1A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 w:rsidRPr="00BA3DDF">
        <w:rPr>
          <w:bCs/>
          <w:lang w:val="uk-UA"/>
        </w:rPr>
        <w:t>До Комісії 02.05.2024</w:t>
      </w:r>
      <w:r w:rsidR="004F0B1A" w:rsidRPr="00BA3DDF">
        <w:rPr>
          <w:bCs/>
          <w:lang w:val="uk-UA"/>
        </w:rPr>
        <w:t xml:space="preserve"> надійшло повідомлення Державної судової адміністрації України (далі – ДСА України) про необхідність розгляду</w:t>
      </w:r>
      <w:r w:rsidR="00752E0A" w:rsidRPr="00BA3DDF">
        <w:rPr>
          <w:bCs/>
          <w:lang w:val="uk-UA"/>
        </w:rPr>
        <w:t xml:space="preserve"> пит</w:t>
      </w:r>
      <w:r w:rsidR="00D559C8" w:rsidRPr="00BA3DDF">
        <w:rPr>
          <w:bCs/>
          <w:lang w:val="uk-UA"/>
        </w:rPr>
        <w:t>ання щодо відрядження одного судді</w:t>
      </w:r>
      <w:r w:rsidR="004F0B1A" w:rsidRPr="00BA3DDF">
        <w:rPr>
          <w:bCs/>
          <w:lang w:val="uk-UA"/>
        </w:rPr>
        <w:t xml:space="preserve"> до </w:t>
      </w:r>
      <w:r w:rsidR="00D559C8" w:rsidRPr="00BA3DDF">
        <w:rPr>
          <w:bCs/>
          <w:lang w:val="uk-UA"/>
        </w:rPr>
        <w:t xml:space="preserve">Херсонського міського суду Херсонської області </w:t>
      </w:r>
      <w:r w:rsidR="004F0B1A" w:rsidRPr="00BA3DDF">
        <w:rPr>
          <w:bCs/>
          <w:lang w:val="uk-UA"/>
        </w:rPr>
        <w:t>у зв’язку з виявленням у ньому надмірного рівня судового навантаження.</w:t>
      </w:r>
    </w:p>
    <w:p w:rsidR="009635F9" w:rsidRPr="00BA3DDF" w:rsidRDefault="004F0B1A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 xml:space="preserve">У повідомленні зазначено, що </w:t>
      </w:r>
      <w:r w:rsidR="009635F9" w:rsidRPr="00BA3DDF">
        <w:rPr>
          <w:bCs/>
          <w:lang w:val="uk-UA"/>
        </w:rPr>
        <w:t>рішенням Вищої</w:t>
      </w:r>
      <w:r w:rsidR="002D2F9A" w:rsidRPr="00BA3DDF">
        <w:rPr>
          <w:bCs/>
          <w:lang w:val="uk-UA"/>
        </w:rPr>
        <w:t xml:space="preserve"> ради правосуддя від 24.08.2023</w:t>
      </w:r>
      <w:r w:rsidR="00413205" w:rsidRPr="00BA3DDF">
        <w:rPr>
          <w:bCs/>
          <w:lang w:val="uk-UA"/>
        </w:rPr>
        <w:t xml:space="preserve"> </w:t>
      </w:r>
      <w:r w:rsidR="009635F9" w:rsidRPr="00BA3DDF">
        <w:rPr>
          <w:bCs/>
          <w:lang w:val="uk-UA"/>
        </w:rPr>
        <w:t>№</w:t>
      </w:r>
      <w:r w:rsidR="003453A2">
        <w:rPr>
          <w:bCs/>
          <w:lang w:val="uk-UA"/>
        </w:rPr>
        <w:t> </w:t>
      </w:r>
      <w:r w:rsidR="009635F9" w:rsidRPr="00BA3DDF">
        <w:rPr>
          <w:bCs/>
          <w:lang w:val="uk-UA"/>
        </w:rPr>
        <w:t>852/0/15-23 «Про визначення кількості суддів у місцевих та апеляційних суда</w:t>
      </w:r>
      <w:r w:rsidR="002D2F9A" w:rsidRPr="00BA3DDF">
        <w:rPr>
          <w:bCs/>
          <w:lang w:val="uk-UA"/>
        </w:rPr>
        <w:t>х» у Херсонському міському суді Херсонської області визначено сорок шість</w:t>
      </w:r>
      <w:r w:rsidR="009635F9" w:rsidRPr="00BA3DDF">
        <w:rPr>
          <w:bCs/>
          <w:lang w:val="uk-UA"/>
        </w:rPr>
        <w:t xml:space="preserve"> посад суддів, фактич</w:t>
      </w:r>
      <w:r w:rsidR="002D2F9A" w:rsidRPr="00BA3DDF">
        <w:rPr>
          <w:bCs/>
          <w:lang w:val="uk-UA"/>
        </w:rPr>
        <w:t>но перебувають на посадах двадцять два</w:t>
      </w:r>
      <w:r w:rsidR="009635F9" w:rsidRPr="00BA3DDF">
        <w:rPr>
          <w:bCs/>
          <w:lang w:val="uk-UA"/>
        </w:rPr>
        <w:t xml:space="preserve"> судді.</w:t>
      </w:r>
    </w:p>
    <w:p w:rsidR="009635F9" w:rsidRPr="00BA3DDF" w:rsidRDefault="009B09A6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>За дан</w:t>
      </w:r>
      <w:r w:rsidR="00876C44" w:rsidRPr="00BA3DDF">
        <w:rPr>
          <w:bCs/>
          <w:lang w:val="uk-UA"/>
        </w:rPr>
        <w:t xml:space="preserve">ими звітності за </w:t>
      </w:r>
      <w:r w:rsidR="00876C44" w:rsidRPr="00BA3DDF">
        <w:rPr>
          <w:bCs/>
          <w:lang w:val="en-US"/>
        </w:rPr>
        <w:t xml:space="preserve">I </w:t>
      </w:r>
      <w:r w:rsidR="00876C44" w:rsidRPr="00BA3DDF">
        <w:rPr>
          <w:bCs/>
          <w:lang w:val="uk-UA"/>
        </w:rPr>
        <w:t>квартал 2024</w:t>
      </w:r>
      <w:r w:rsidRPr="00BA3DDF">
        <w:rPr>
          <w:bCs/>
          <w:lang w:val="uk-UA"/>
        </w:rPr>
        <w:t xml:space="preserve"> року</w:t>
      </w:r>
      <w:r w:rsidR="00EC57A8" w:rsidRPr="00BA3DDF">
        <w:rPr>
          <w:bCs/>
          <w:lang w:val="uk-UA"/>
        </w:rPr>
        <w:t xml:space="preserve">, </w:t>
      </w:r>
      <w:r w:rsidRPr="00BA3DDF">
        <w:rPr>
          <w:bCs/>
          <w:lang w:val="uk-UA"/>
        </w:rPr>
        <w:t xml:space="preserve">середня кількість днів, необхідних для розгляду справ та матеріалів, </w:t>
      </w:r>
      <w:r w:rsidR="00A945F9" w:rsidRPr="00BA3DDF">
        <w:rPr>
          <w:bCs/>
          <w:lang w:val="uk-UA"/>
        </w:rPr>
        <w:t>що надійшли до місцевих загальних судів</w:t>
      </w:r>
      <w:r w:rsidRPr="00BA3DDF">
        <w:rPr>
          <w:bCs/>
          <w:lang w:val="uk-UA"/>
        </w:rPr>
        <w:t xml:space="preserve">, </w:t>
      </w:r>
      <w:r w:rsidR="00691F0C" w:rsidRPr="00BA3DDF">
        <w:rPr>
          <w:bCs/>
          <w:lang w:val="uk-UA"/>
        </w:rPr>
        <w:t xml:space="preserve"> по Україні становить 106</w:t>
      </w:r>
      <w:r w:rsidRPr="00BA3DDF">
        <w:rPr>
          <w:bCs/>
          <w:lang w:val="uk-UA"/>
        </w:rPr>
        <w:t xml:space="preserve"> днів для одного повноважного судді з урахуванням рекомендованих Вищою радою правосуддя показників середньої тривалості розгляду справ (рішення Вищої ради правосуддя від 24.11.2020 № 3237/0/15-20).</w:t>
      </w:r>
    </w:p>
    <w:p w:rsidR="00550BB9" w:rsidRPr="00BA3DDF" w:rsidRDefault="009B09A6" w:rsidP="00550BB9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 xml:space="preserve">У </w:t>
      </w:r>
      <w:r w:rsidR="007E3E79" w:rsidRPr="00BA3DDF">
        <w:rPr>
          <w:bCs/>
          <w:lang w:val="uk-UA"/>
        </w:rPr>
        <w:t>Херсонському міському суді Херсонської області середня кількість днів</w:t>
      </w:r>
      <w:r w:rsidR="00967F3E" w:rsidRPr="00BA3DDF">
        <w:rPr>
          <w:bCs/>
          <w:lang w:val="uk-UA"/>
        </w:rPr>
        <w:t>, необхідних для розгляду справ</w:t>
      </w:r>
      <w:r w:rsidR="007E3E79" w:rsidRPr="00BA3DDF">
        <w:rPr>
          <w:bCs/>
          <w:lang w:val="uk-UA"/>
        </w:rPr>
        <w:t>, які надійшли за звітний період, одним повноважним суддею становить 114</w:t>
      </w:r>
      <w:r w:rsidR="003453A2">
        <w:rPr>
          <w:bCs/>
          <w:lang w:val="uk-UA"/>
        </w:rPr>
        <w:t> </w:t>
      </w:r>
      <w:r w:rsidR="007E3E79" w:rsidRPr="00BA3DDF">
        <w:rPr>
          <w:bCs/>
          <w:lang w:val="uk-UA"/>
        </w:rPr>
        <w:t>дні</w:t>
      </w:r>
      <w:r w:rsidR="00AB3E4C">
        <w:rPr>
          <w:bCs/>
          <w:lang w:val="uk-UA"/>
        </w:rPr>
        <w:t>в</w:t>
      </w:r>
      <w:r w:rsidR="007E3E79" w:rsidRPr="00BA3DDF">
        <w:rPr>
          <w:bCs/>
          <w:lang w:val="uk-UA"/>
        </w:rPr>
        <w:t xml:space="preserve">, тобто </w:t>
      </w:r>
      <w:r w:rsidR="00967F3E" w:rsidRPr="00BA3DDF">
        <w:rPr>
          <w:bCs/>
          <w:lang w:val="uk-UA"/>
        </w:rPr>
        <w:t>перевищує середній показник по Україні, що дає ДСА Україні підстави стверджувати про наявність у суді надмірного рівня судового навантаження.</w:t>
      </w:r>
    </w:p>
    <w:p w:rsidR="001146FD" w:rsidRPr="00BA3DDF" w:rsidRDefault="00AB3E4C" w:rsidP="00550BB9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1146FD" w:rsidRPr="00BA3DDF">
        <w:rPr>
          <w:bCs/>
          <w:lang w:val="uk-UA"/>
        </w:rPr>
        <w:t xml:space="preserve">регулювання надмірного навантаження в </w:t>
      </w:r>
      <w:bookmarkStart w:id="0" w:name="_GoBack"/>
      <w:bookmarkEnd w:id="0"/>
      <w:r w:rsidR="00550BB9" w:rsidRPr="00BA3DDF">
        <w:rPr>
          <w:bCs/>
          <w:lang w:val="uk-UA"/>
        </w:rPr>
        <w:t>Херсонському міському суді Херсонської області</w:t>
      </w:r>
      <w:r w:rsidR="001146FD" w:rsidRPr="00BA3DDF">
        <w:rPr>
          <w:bCs/>
          <w:lang w:val="uk-UA"/>
        </w:rPr>
        <w:t xml:space="preserve"> можливе за умови відрядження до цього суду </w:t>
      </w:r>
      <w:r w:rsidR="00550BB9" w:rsidRPr="00BA3DDF">
        <w:rPr>
          <w:bCs/>
          <w:lang w:val="uk-UA"/>
        </w:rPr>
        <w:t>одного судді</w:t>
      </w:r>
      <w:r w:rsidR="006C1596" w:rsidRPr="00BA3DDF">
        <w:rPr>
          <w:bCs/>
          <w:lang w:val="uk-UA"/>
        </w:rPr>
        <w:t xml:space="preserve">, при цьому </w:t>
      </w:r>
      <w:r w:rsidR="00BD2718" w:rsidRPr="00BA3DDF">
        <w:rPr>
          <w:bCs/>
          <w:lang w:val="uk-UA"/>
        </w:rPr>
        <w:t xml:space="preserve">середня кількість днів, необхідних для розгляду </w:t>
      </w:r>
      <w:r w:rsidR="00DE4D53">
        <w:rPr>
          <w:bCs/>
          <w:lang w:val="uk-UA"/>
        </w:rPr>
        <w:t xml:space="preserve">справ і матеріалів, становитиме </w:t>
      </w:r>
      <w:r w:rsidR="00BD2718" w:rsidRPr="00BA3DDF">
        <w:rPr>
          <w:bCs/>
          <w:lang w:val="uk-UA"/>
        </w:rPr>
        <w:t>108 днів</w:t>
      </w:r>
      <w:r w:rsidR="006C1596" w:rsidRPr="00BA3DDF">
        <w:rPr>
          <w:bCs/>
          <w:lang w:val="uk-UA"/>
        </w:rPr>
        <w:t>.</w:t>
      </w:r>
    </w:p>
    <w:p w:rsidR="004F0B1A" w:rsidRPr="00BA3DDF" w:rsidRDefault="004F0B1A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>ДСА України також наголошує, що відрядження суд</w:t>
      </w:r>
      <w:r w:rsidR="007A416B" w:rsidRPr="00BA3DDF">
        <w:rPr>
          <w:bCs/>
          <w:lang w:val="uk-UA"/>
        </w:rPr>
        <w:t>дів із судів, які припинили роботу, територі</w:t>
      </w:r>
      <w:r w:rsidR="00364795">
        <w:rPr>
          <w:bCs/>
          <w:lang w:val="uk-UA"/>
        </w:rPr>
        <w:t xml:space="preserve">альну підсудність яких змінено </w:t>
      </w:r>
      <w:r w:rsidR="007A416B" w:rsidRPr="00BA3DDF">
        <w:rPr>
          <w:bCs/>
          <w:lang w:val="uk-UA"/>
        </w:rPr>
        <w:t>внаслідок неможливості здійснення правосуддя судом з об’єктивних причин під час воєнного стану, у зв’язку зі стихійним лихом, військовими діями, заходами щодо боротьби з тероризмом або іншими надзвичайними обставинами</w:t>
      </w:r>
      <w:r w:rsidR="001F6A81" w:rsidRPr="00BA3DDF">
        <w:rPr>
          <w:bCs/>
          <w:lang w:val="uk-UA"/>
        </w:rPr>
        <w:t>,</w:t>
      </w:r>
      <w:r w:rsidRPr="00BA3DDF">
        <w:rPr>
          <w:bCs/>
          <w:lang w:val="uk-UA"/>
        </w:rPr>
        <w:t xml:space="preserve"> не вплине на доступ до правосуддя в цих судах.</w:t>
      </w:r>
    </w:p>
    <w:p w:rsidR="007A416B" w:rsidRPr="00BA3DDF" w:rsidRDefault="00CB5446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>Відрядження суддів і</w:t>
      </w:r>
      <w:r w:rsidR="00364795">
        <w:rPr>
          <w:bCs/>
          <w:lang w:val="uk-UA"/>
        </w:rPr>
        <w:t>з судів, зазначених у графах 10–</w:t>
      </w:r>
      <w:r w:rsidRPr="00BA3DDF">
        <w:rPr>
          <w:bCs/>
          <w:lang w:val="uk-UA"/>
        </w:rPr>
        <w:t xml:space="preserve">12 таблиці «Інформація про показники часу, необхідного для розгляду справ і матеріалів, які надійшли до апеляційних та місцевих судів за </w:t>
      </w:r>
      <w:r w:rsidRPr="00BA3DDF">
        <w:rPr>
          <w:bCs/>
          <w:lang w:val="en-US"/>
        </w:rPr>
        <w:t xml:space="preserve">I </w:t>
      </w:r>
      <w:r w:rsidRPr="00BA3DDF">
        <w:rPr>
          <w:bCs/>
          <w:lang w:val="uk-UA"/>
        </w:rPr>
        <w:t>квартал 2024 року», суттєво не вплине на середній рівень судового навантаження та доступ до правосуддя в цих судах.</w:t>
      </w:r>
    </w:p>
    <w:p w:rsidR="004F0B1A" w:rsidRPr="00BA3DDF" w:rsidRDefault="004F0B1A" w:rsidP="004F0B1A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 w:rsidRPr="00BA3DDF">
        <w:rPr>
          <w:bCs/>
          <w:lang w:val="uk-UA"/>
        </w:rPr>
        <w:lastRenderedPageBreak/>
        <w:t>Відповідно до протоколу розподілу</w:t>
      </w:r>
      <w:r w:rsidR="00EC57A8" w:rsidRPr="00BA3DDF">
        <w:rPr>
          <w:bCs/>
          <w:lang w:val="uk-UA"/>
        </w:rPr>
        <w:t xml:space="preserve"> справ </w:t>
      </w:r>
      <w:r w:rsidRPr="00BA3DDF">
        <w:rPr>
          <w:bCs/>
          <w:lang w:val="uk-UA"/>
        </w:rPr>
        <w:t>мі</w:t>
      </w:r>
      <w:r w:rsidR="0025611E" w:rsidRPr="00BA3DDF">
        <w:rPr>
          <w:bCs/>
          <w:lang w:val="uk-UA"/>
        </w:rPr>
        <w:t>ж членами Комісії від 02.05.2024</w:t>
      </w:r>
      <w:r w:rsidRPr="00BA3DDF">
        <w:rPr>
          <w:bCs/>
          <w:lang w:val="uk-UA"/>
        </w:rPr>
        <w:t xml:space="preserve"> доповідачем за повідомленням ДСА України про необхідність розгляду пи</w:t>
      </w:r>
      <w:r w:rsidR="0025611E" w:rsidRPr="00BA3DDF">
        <w:rPr>
          <w:bCs/>
          <w:lang w:val="uk-UA"/>
        </w:rPr>
        <w:t>тання щодо відрядження судді</w:t>
      </w:r>
      <w:r w:rsidR="00EF6727">
        <w:rPr>
          <w:bCs/>
          <w:lang w:val="uk-UA"/>
        </w:rPr>
        <w:t>в</w:t>
      </w:r>
      <w:r w:rsidR="0025611E" w:rsidRPr="00BA3DDF">
        <w:rPr>
          <w:bCs/>
          <w:lang w:val="uk-UA"/>
        </w:rPr>
        <w:t xml:space="preserve"> до Херсонського міського суду Херсонської області</w:t>
      </w:r>
      <w:r w:rsidRPr="00BA3DDF">
        <w:rPr>
          <w:bCs/>
          <w:lang w:val="uk-UA"/>
        </w:rPr>
        <w:t xml:space="preserve"> (єдиний унік</w:t>
      </w:r>
      <w:r w:rsidR="0025611E" w:rsidRPr="00BA3DDF">
        <w:rPr>
          <w:bCs/>
          <w:lang w:val="uk-UA"/>
        </w:rPr>
        <w:t>альний номер справи 32дпс-1828/24</w:t>
      </w:r>
      <w:r w:rsidRPr="00BA3DDF">
        <w:rPr>
          <w:bCs/>
          <w:lang w:val="uk-UA"/>
        </w:rPr>
        <w:t>) визна</w:t>
      </w:r>
      <w:r w:rsidR="004C3F81" w:rsidRPr="00BA3DDF">
        <w:rPr>
          <w:bCs/>
          <w:lang w:val="uk-UA"/>
        </w:rPr>
        <w:t>чено члена Комісії Чумака С.Ю.</w:t>
      </w:r>
    </w:p>
    <w:p w:rsidR="004F0B1A" w:rsidRPr="00C70393" w:rsidRDefault="00EC57A8" w:rsidP="004F0B1A">
      <w:pPr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lang w:val="uk-UA"/>
        </w:rPr>
      </w:pPr>
      <w:r w:rsidRPr="00BA3DDF">
        <w:rPr>
          <w:bCs/>
          <w:lang w:val="uk-UA"/>
        </w:rPr>
        <w:t>На офіційному веб</w:t>
      </w:r>
      <w:r w:rsidR="004F0B1A" w:rsidRPr="00BA3DDF">
        <w:rPr>
          <w:bCs/>
          <w:lang w:val="uk-UA"/>
        </w:rPr>
        <w:t xml:space="preserve">сайті Комісії </w:t>
      </w:r>
      <w:r w:rsidR="0025611E" w:rsidRPr="00BA3DDF">
        <w:rPr>
          <w:bCs/>
          <w:lang w:val="uk-UA"/>
        </w:rPr>
        <w:t>06.05.2024</w:t>
      </w:r>
      <w:r w:rsidR="004F0B1A" w:rsidRPr="00BA3DDF">
        <w:rPr>
          <w:bCs/>
          <w:lang w:val="uk-UA"/>
        </w:rPr>
        <w:t xml:space="preserve"> опубліковано оголошення </w:t>
      </w:r>
      <w:r w:rsidR="00EF4744" w:rsidRPr="00BA3DDF">
        <w:rPr>
          <w:bCs/>
          <w:lang w:val="uk-UA"/>
        </w:rPr>
        <w:t xml:space="preserve">щодо </w:t>
      </w:r>
      <w:r w:rsidR="004F0B1A" w:rsidRPr="00BA3DDF">
        <w:rPr>
          <w:bCs/>
          <w:lang w:val="uk-UA"/>
        </w:rPr>
        <w:t xml:space="preserve">призначення до розгляду </w:t>
      </w:r>
      <w:r w:rsidR="00150053" w:rsidRPr="00BA3DDF">
        <w:rPr>
          <w:bCs/>
          <w:lang w:val="uk-UA"/>
        </w:rPr>
        <w:t xml:space="preserve">питання про відрядження суддів </w:t>
      </w:r>
      <w:r w:rsidR="00F06584" w:rsidRPr="00BA3DDF">
        <w:rPr>
          <w:bCs/>
          <w:lang w:val="uk-UA"/>
        </w:rPr>
        <w:t>д</w:t>
      </w:r>
      <w:r w:rsidR="00150053" w:rsidRPr="00BA3DDF">
        <w:rPr>
          <w:bCs/>
          <w:lang w:val="uk-UA"/>
        </w:rPr>
        <w:t xml:space="preserve">о </w:t>
      </w:r>
      <w:r w:rsidR="0025611E" w:rsidRPr="00BA3DDF">
        <w:rPr>
          <w:bCs/>
          <w:lang w:val="uk-UA"/>
        </w:rPr>
        <w:t>Херсонського міського суду Херсонської області</w:t>
      </w:r>
      <w:r w:rsidR="00EF4744" w:rsidRPr="00BA3DDF">
        <w:rPr>
          <w:bCs/>
          <w:lang w:val="uk-UA"/>
        </w:rPr>
        <w:t xml:space="preserve"> </w:t>
      </w:r>
      <w:r w:rsidR="004F0B1A" w:rsidRPr="00BA3DDF">
        <w:rPr>
          <w:bCs/>
          <w:lang w:val="uk-UA"/>
        </w:rPr>
        <w:t xml:space="preserve">на </w:t>
      </w:r>
      <w:r w:rsidR="0025611E" w:rsidRPr="00BA3DDF">
        <w:rPr>
          <w:bCs/>
          <w:lang w:val="uk-UA"/>
        </w:rPr>
        <w:t>29.05</w:t>
      </w:r>
      <w:r w:rsidR="0025611E" w:rsidRPr="00C70393">
        <w:rPr>
          <w:bCs/>
          <w:color w:val="0D0D0D" w:themeColor="text1" w:themeTint="F2"/>
          <w:lang w:val="uk-UA"/>
        </w:rPr>
        <w:t>.2024</w:t>
      </w:r>
      <w:r w:rsidR="004F0B1A" w:rsidRPr="00C70393">
        <w:rPr>
          <w:bCs/>
          <w:color w:val="0D0D0D" w:themeColor="text1" w:themeTint="F2"/>
          <w:lang w:val="uk-UA"/>
        </w:rPr>
        <w:t>.</w:t>
      </w:r>
    </w:p>
    <w:p w:rsidR="004F0B1A" w:rsidRPr="00BA3DDF" w:rsidRDefault="00FB72D3" w:rsidP="00FB72D3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C70393">
        <w:rPr>
          <w:bCs/>
          <w:color w:val="0D0D0D" w:themeColor="text1" w:themeTint="F2"/>
          <w:lang w:val="uk-UA"/>
        </w:rPr>
        <w:t>Станом на 29</w:t>
      </w:r>
      <w:r w:rsidR="009B71BA" w:rsidRPr="00C70393">
        <w:rPr>
          <w:bCs/>
          <w:color w:val="0D0D0D" w:themeColor="text1" w:themeTint="F2"/>
          <w:lang w:val="uk-UA"/>
        </w:rPr>
        <w:t>.05</w:t>
      </w:r>
      <w:r w:rsidR="00EC57A8" w:rsidRPr="00C70393">
        <w:rPr>
          <w:bCs/>
          <w:color w:val="0D0D0D" w:themeColor="text1" w:themeTint="F2"/>
          <w:lang w:val="uk-UA"/>
        </w:rPr>
        <w:t>.</w:t>
      </w:r>
      <w:r w:rsidR="009B71BA" w:rsidRPr="00C70393">
        <w:rPr>
          <w:bCs/>
          <w:color w:val="0D0D0D" w:themeColor="text1" w:themeTint="F2"/>
          <w:lang w:val="uk-UA"/>
        </w:rPr>
        <w:t>2024</w:t>
      </w:r>
      <w:r w:rsidR="003B3D84" w:rsidRPr="00C70393">
        <w:rPr>
          <w:bCs/>
          <w:color w:val="0D0D0D" w:themeColor="text1" w:themeTint="F2"/>
          <w:lang w:val="uk-UA"/>
        </w:rPr>
        <w:t xml:space="preserve"> </w:t>
      </w:r>
      <w:r w:rsidR="00AB7001" w:rsidRPr="00BA3DDF">
        <w:rPr>
          <w:bCs/>
          <w:lang w:val="uk-UA"/>
        </w:rPr>
        <w:t>д</w:t>
      </w:r>
      <w:r w:rsidR="004F0B1A" w:rsidRPr="00BA3DDF">
        <w:rPr>
          <w:bCs/>
          <w:lang w:val="uk-UA"/>
        </w:rPr>
        <w:t>о Ком</w:t>
      </w:r>
      <w:r w:rsidR="00EC57A8" w:rsidRPr="00BA3DDF">
        <w:rPr>
          <w:bCs/>
          <w:lang w:val="uk-UA"/>
        </w:rPr>
        <w:t>ісії не надійшли</w:t>
      </w:r>
      <w:r w:rsidR="004F0B1A" w:rsidRPr="00BA3DDF">
        <w:rPr>
          <w:bCs/>
          <w:lang w:val="uk-UA"/>
        </w:rPr>
        <w:t xml:space="preserve"> </w:t>
      </w:r>
      <w:r w:rsidR="004F0B1A" w:rsidRPr="00BA3DDF">
        <w:rPr>
          <w:shd w:val="clear" w:color="auto" w:fill="FFFFFF"/>
          <w:lang w:val="uk-UA"/>
        </w:rPr>
        <w:t xml:space="preserve">згоди </w:t>
      </w:r>
      <w:r w:rsidR="003B3D84" w:rsidRPr="00BA3DDF">
        <w:rPr>
          <w:shd w:val="clear" w:color="auto" w:fill="FFFFFF"/>
        </w:rPr>
        <w:t xml:space="preserve">суддів </w:t>
      </w:r>
      <w:r w:rsidR="003B3D84" w:rsidRPr="00BA3DDF">
        <w:rPr>
          <w:shd w:val="clear" w:color="auto" w:fill="FFFFFF"/>
          <w:lang w:val="uk-UA"/>
        </w:rPr>
        <w:t>на відрядження</w:t>
      </w:r>
      <w:r w:rsidRPr="00BA3DDF">
        <w:rPr>
          <w:shd w:val="clear" w:color="auto" w:fill="FFFFFF"/>
        </w:rPr>
        <w:t xml:space="preserve"> до </w:t>
      </w:r>
      <w:r w:rsidRPr="00BA3DDF">
        <w:rPr>
          <w:shd w:val="clear" w:color="auto" w:fill="FFFFFF"/>
          <w:lang w:val="uk-UA"/>
        </w:rPr>
        <w:t>Херсонського міського суду Херсонської області</w:t>
      </w:r>
      <w:r w:rsidR="004F0B1A" w:rsidRPr="00BA3DDF">
        <w:rPr>
          <w:shd w:val="clear" w:color="auto" w:fill="FFFFFF"/>
          <w:lang w:val="uk-UA"/>
        </w:rPr>
        <w:t>.</w:t>
      </w:r>
    </w:p>
    <w:p w:rsidR="004F0B1A" w:rsidRPr="00BA3DDF" w:rsidRDefault="00256770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A3DDF">
        <w:rPr>
          <w:bCs/>
          <w:lang w:val="uk-UA"/>
        </w:rPr>
        <w:t>Відповідно до п</w:t>
      </w:r>
      <w:r w:rsidR="004F0B1A" w:rsidRPr="00BA3DDF">
        <w:rPr>
          <w:bCs/>
          <w:lang w:val="uk-UA"/>
        </w:rPr>
        <w:t>ункт</w:t>
      </w:r>
      <w:r w:rsidRPr="00BA3DDF">
        <w:rPr>
          <w:bCs/>
          <w:lang w:val="uk-UA"/>
        </w:rPr>
        <w:t>у</w:t>
      </w:r>
      <w:r w:rsidR="004F0B1A" w:rsidRPr="00BA3DDF">
        <w:rPr>
          <w:bCs/>
          <w:lang w:val="uk-UA"/>
        </w:rPr>
        <w:t xml:space="preserve"> 15 розділу ІІІ Порядку відрядження судді до іншого суду того самого рівня і спеціалізаці</w:t>
      </w:r>
      <w:r w:rsidR="00455770" w:rsidRPr="00BA3DDF">
        <w:rPr>
          <w:bCs/>
          <w:lang w:val="uk-UA"/>
        </w:rPr>
        <w:t xml:space="preserve">ї (як тимчасового переведення), </w:t>
      </w:r>
      <w:r w:rsidR="004F0B1A" w:rsidRPr="00BA3DDF">
        <w:rPr>
          <w:bCs/>
          <w:lang w:val="uk-UA"/>
        </w:rPr>
        <w:t>затвердженого рішенням Вищої ради правосуддя від 24.01.2017 № 54/0/15-17 (зі змінами), якщо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4F0B1A" w:rsidRPr="00C37ACE" w:rsidRDefault="004F0B1A" w:rsidP="004F0B1A">
      <w:pPr>
        <w:autoSpaceDE w:val="0"/>
        <w:autoSpaceDN w:val="0"/>
        <w:adjustRightInd w:val="0"/>
        <w:ind w:firstLine="708"/>
        <w:jc w:val="both"/>
        <w:rPr>
          <w:bCs/>
          <w:color w:val="0D0D0D" w:themeColor="text1" w:themeTint="F2"/>
          <w:lang w:val="uk-UA"/>
        </w:rPr>
      </w:pPr>
      <w:r w:rsidRPr="00BA3DDF">
        <w:rPr>
          <w:bCs/>
          <w:lang w:val="uk-UA"/>
        </w:rPr>
        <w:t>Заслухавши члена Комісії – доповідача та обговоривши</w:t>
      </w:r>
      <w:r w:rsidR="00677F00">
        <w:rPr>
          <w:bCs/>
          <w:lang w:val="uk-UA"/>
        </w:rPr>
        <w:t xml:space="preserve"> питання </w:t>
      </w:r>
      <w:r w:rsidR="00982C8B">
        <w:rPr>
          <w:bCs/>
          <w:lang w:val="uk-UA"/>
        </w:rPr>
        <w:t xml:space="preserve">про </w:t>
      </w:r>
      <w:r w:rsidR="00677F00">
        <w:rPr>
          <w:bCs/>
          <w:lang w:val="uk-UA"/>
        </w:rPr>
        <w:t xml:space="preserve">відрядження </w:t>
      </w:r>
      <w:r w:rsidR="00677F00" w:rsidRPr="00677F00">
        <w:rPr>
          <w:bCs/>
          <w:lang w:val="uk-UA"/>
        </w:rPr>
        <w:t>суддів до Херсонського міського суду Херсонської області</w:t>
      </w:r>
      <w:r w:rsidRPr="00BA3DDF">
        <w:rPr>
          <w:bCs/>
          <w:lang w:val="uk-UA"/>
        </w:rPr>
        <w:t xml:space="preserve">, Вища кваліфікаційна комісія суддів України у складі Другої палати дійшла висновку про необхідність продовження строку розгляду питання про відрядження суддів до </w:t>
      </w:r>
      <w:r w:rsidR="003735A7" w:rsidRPr="00BA3DDF">
        <w:rPr>
          <w:bCs/>
          <w:lang w:val="uk-UA"/>
        </w:rPr>
        <w:t>Херсонського міського суду Херсонської області</w:t>
      </w:r>
      <w:r w:rsidR="00D93B64" w:rsidRPr="00BA3DDF">
        <w:rPr>
          <w:bCs/>
          <w:color w:val="0D0D0D" w:themeColor="text1" w:themeTint="F2"/>
          <w:lang w:val="uk-UA"/>
        </w:rPr>
        <w:t xml:space="preserve"> </w:t>
      </w:r>
      <w:r w:rsidR="00AF326A" w:rsidRPr="00C37ACE">
        <w:rPr>
          <w:bCs/>
          <w:color w:val="0D0D0D" w:themeColor="text1" w:themeTint="F2"/>
          <w:lang w:val="uk-UA"/>
        </w:rPr>
        <w:t xml:space="preserve">до 19 червня </w:t>
      </w:r>
      <w:r w:rsidR="000F1B48" w:rsidRPr="00C37ACE">
        <w:rPr>
          <w:bCs/>
          <w:color w:val="0D0D0D" w:themeColor="text1" w:themeTint="F2"/>
          <w:lang w:val="uk-UA"/>
        </w:rPr>
        <w:t>2024 року.</w:t>
      </w:r>
    </w:p>
    <w:p w:rsidR="004F0B1A" w:rsidRPr="00C37ACE" w:rsidRDefault="004F0B1A" w:rsidP="004F0B1A">
      <w:pPr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lang w:val="uk-UA"/>
        </w:rPr>
      </w:pPr>
      <w:r w:rsidRPr="00BA3DDF">
        <w:rPr>
          <w:bCs/>
          <w:lang w:val="uk-UA"/>
        </w:rPr>
        <w:t>Керуючись статтею 55 Закону України «Про судоустрій і статус суддів», Регламентом Вищої кваліфікаційної комісії суддів України, Порядком відрядження судді до іншого суду того самого рівня і спеціалізації (як тимчасового переведення), Вища кваліфікаційна комісія суддів України</w:t>
      </w:r>
      <w:r w:rsidR="004C11D8" w:rsidRPr="00BA3DDF">
        <w:rPr>
          <w:bCs/>
          <w:lang w:val="uk-UA"/>
        </w:rPr>
        <w:t xml:space="preserve"> </w:t>
      </w:r>
      <w:r w:rsidR="004C11D8" w:rsidRPr="00C37ACE">
        <w:rPr>
          <w:bCs/>
          <w:color w:val="0D0D0D" w:themeColor="text1" w:themeTint="F2"/>
          <w:lang w:val="uk-UA"/>
        </w:rPr>
        <w:t>одноголосно</w:t>
      </w:r>
    </w:p>
    <w:p w:rsidR="004F0B1A" w:rsidRPr="00BA3DDF" w:rsidRDefault="004F0B1A" w:rsidP="004F0B1A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</w:p>
    <w:p w:rsidR="004F0B1A" w:rsidRPr="00BA3DDF" w:rsidRDefault="004F0B1A" w:rsidP="004F0B1A">
      <w:pPr>
        <w:autoSpaceDE w:val="0"/>
        <w:autoSpaceDN w:val="0"/>
        <w:adjustRightInd w:val="0"/>
        <w:jc w:val="center"/>
        <w:rPr>
          <w:bCs/>
          <w:lang w:val="uk-UA"/>
        </w:rPr>
      </w:pPr>
      <w:r w:rsidRPr="00BA3DDF">
        <w:rPr>
          <w:bCs/>
          <w:lang w:val="uk-UA"/>
        </w:rPr>
        <w:t>вирішила:</w:t>
      </w:r>
    </w:p>
    <w:p w:rsidR="004F0B1A" w:rsidRPr="00BA3DDF" w:rsidRDefault="004F0B1A" w:rsidP="004F0B1A">
      <w:pPr>
        <w:autoSpaceDE w:val="0"/>
        <w:autoSpaceDN w:val="0"/>
        <w:adjustRightInd w:val="0"/>
        <w:ind w:firstLine="709"/>
        <w:jc w:val="center"/>
        <w:rPr>
          <w:bCs/>
          <w:lang w:val="uk-UA"/>
        </w:rPr>
      </w:pPr>
    </w:p>
    <w:p w:rsidR="004F0B1A" w:rsidRPr="00C37ACE" w:rsidRDefault="004F0B1A" w:rsidP="004F0B1A">
      <w:pPr>
        <w:autoSpaceDE w:val="0"/>
        <w:autoSpaceDN w:val="0"/>
        <w:adjustRightInd w:val="0"/>
        <w:jc w:val="both"/>
        <w:rPr>
          <w:bCs/>
          <w:color w:val="0D0D0D" w:themeColor="text1" w:themeTint="F2"/>
          <w:lang w:val="uk-UA"/>
        </w:rPr>
      </w:pPr>
      <w:r w:rsidRPr="00BA3DDF">
        <w:rPr>
          <w:bCs/>
          <w:lang w:val="uk-UA"/>
        </w:rPr>
        <w:t xml:space="preserve">продовжити строк розгляду питання щодо внесення подання про відрядження суддів до </w:t>
      </w:r>
      <w:r w:rsidR="009C2D84" w:rsidRPr="00BA3DDF">
        <w:rPr>
          <w:bCs/>
          <w:lang w:val="uk-UA"/>
        </w:rPr>
        <w:t>Херсонського міського суду Херсонської області</w:t>
      </w:r>
      <w:r w:rsidR="00D93B64" w:rsidRPr="00BA3DDF">
        <w:rPr>
          <w:bCs/>
          <w:lang w:val="uk-UA"/>
        </w:rPr>
        <w:t xml:space="preserve"> </w:t>
      </w:r>
      <w:r w:rsidR="000F1B48" w:rsidRPr="00C37ACE">
        <w:rPr>
          <w:bCs/>
          <w:color w:val="0D0D0D" w:themeColor="text1" w:themeTint="F2"/>
          <w:lang w:val="uk-UA"/>
        </w:rPr>
        <w:t>до 19 червня 2024 року.</w:t>
      </w:r>
    </w:p>
    <w:p w:rsidR="004F0B1A" w:rsidRPr="00C37ACE" w:rsidRDefault="004F0B1A" w:rsidP="004F0B1A">
      <w:pPr>
        <w:autoSpaceDE w:val="0"/>
        <w:autoSpaceDN w:val="0"/>
        <w:adjustRightInd w:val="0"/>
        <w:jc w:val="both"/>
        <w:rPr>
          <w:bCs/>
          <w:color w:val="0D0D0D" w:themeColor="text1" w:themeTint="F2"/>
          <w:lang w:val="uk-UA"/>
        </w:rPr>
      </w:pPr>
    </w:p>
    <w:p w:rsidR="004F0B1A" w:rsidRPr="00C37ACE" w:rsidRDefault="004F0B1A" w:rsidP="004F0B1A">
      <w:pPr>
        <w:jc w:val="both"/>
        <w:rPr>
          <w:color w:val="0D0D0D" w:themeColor="text1" w:themeTint="F2"/>
          <w:lang w:val="uk-UA"/>
        </w:rPr>
      </w:pPr>
    </w:p>
    <w:p w:rsidR="004F0B1A" w:rsidRPr="00C37ACE" w:rsidRDefault="00D958DF" w:rsidP="004F0B1A">
      <w:pPr>
        <w:shd w:val="clear" w:color="auto" w:fill="FFFFFF"/>
        <w:ind w:right="-1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>Головуючий</w:t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Руслан СИДОРОВИЧ</w:t>
      </w:r>
      <w:r w:rsidR="004F0B1A" w:rsidRPr="00C37ACE">
        <w:rPr>
          <w:color w:val="0D0D0D" w:themeColor="text1" w:themeTint="F2"/>
          <w:lang w:val="uk-UA"/>
        </w:rPr>
        <w:t xml:space="preserve"> </w:t>
      </w:r>
    </w:p>
    <w:p w:rsidR="004F0B1A" w:rsidRPr="00C37ACE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</w:p>
    <w:p w:rsidR="00757E98" w:rsidRPr="00C37ACE" w:rsidRDefault="00D958DF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>Члени Комісії:</w:t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Людмила ВОЛКОВА</w:t>
      </w:r>
    </w:p>
    <w:p w:rsidR="00757E98" w:rsidRPr="00C37ACE" w:rsidRDefault="00757E98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</w:p>
    <w:p w:rsidR="00757E98" w:rsidRPr="00C37ACE" w:rsidRDefault="00D958DF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Ярослав ДУХ</w:t>
      </w:r>
    </w:p>
    <w:p w:rsidR="004F0B1A" w:rsidRPr="00C37ACE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 xml:space="preserve">    </w:t>
      </w:r>
    </w:p>
    <w:p w:rsidR="004F0B1A" w:rsidRPr="00C37ACE" w:rsidRDefault="00B04184" w:rsidP="00D958DF">
      <w:pPr>
        <w:pStyle w:val="a3"/>
        <w:shd w:val="clear" w:color="auto" w:fill="FFFFFF"/>
        <w:spacing w:before="0" w:beforeAutospacing="0" w:after="0" w:afterAutospacing="0"/>
        <w:ind w:left="6372" w:firstLine="708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>Роман КИДИСЮК</w:t>
      </w:r>
    </w:p>
    <w:p w:rsidR="004F0B1A" w:rsidRPr="00C37ACE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</w:p>
    <w:p w:rsidR="004F0B1A" w:rsidRPr="00C37ACE" w:rsidRDefault="00D958DF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Олег КОЛІУШ</w:t>
      </w:r>
    </w:p>
    <w:p w:rsidR="004F0B1A" w:rsidRPr="00C37ACE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</w:p>
    <w:p w:rsidR="004F0B1A" w:rsidRPr="00C37ACE" w:rsidRDefault="00D958DF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Олексій ОМЕЛЬЯН</w:t>
      </w:r>
    </w:p>
    <w:p w:rsidR="004F0B1A" w:rsidRPr="00C37ACE" w:rsidRDefault="004F0B1A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</w:p>
    <w:p w:rsidR="004F0B1A" w:rsidRPr="00C37ACE" w:rsidRDefault="00D958DF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="00B04184" w:rsidRPr="00C37ACE">
        <w:rPr>
          <w:color w:val="0D0D0D" w:themeColor="text1" w:themeTint="F2"/>
          <w:lang w:val="uk-UA"/>
        </w:rPr>
        <w:t>Роман САБОДАШ</w:t>
      </w:r>
    </w:p>
    <w:p w:rsidR="00B04184" w:rsidRPr="00C37ACE" w:rsidRDefault="00B04184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</w:p>
    <w:p w:rsidR="00B04184" w:rsidRPr="00C37ACE" w:rsidRDefault="00B04184" w:rsidP="004F0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ProbaPro" w:hAnsi="ProbaPro"/>
          <w:b/>
          <w:color w:val="0D0D0D" w:themeColor="text1" w:themeTint="F2"/>
          <w:lang w:val="uk-UA"/>
        </w:rPr>
      </w:pP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</w:r>
      <w:r w:rsidRPr="00C37ACE">
        <w:rPr>
          <w:color w:val="0D0D0D" w:themeColor="text1" w:themeTint="F2"/>
          <w:lang w:val="uk-UA"/>
        </w:rPr>
        <w:tab/>
        <w:t>Сергій ЧУМАК</w:t>
      </w:r>
    </w:p>
    <w:sectPr w:rsidR="00B04184" w:rsidRPr="00C37ACE" w:rsidSect="00434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4CC" w:rsidRDefault="006774CC" w:rsidP="00FF6C8D">
      <w:r>
        <w:separator/>
      </w:r>
    </w:p>
  </w:endnote>
  <w:endnote w:type="continuationSeparator" w:id="0">
    <w:p w:rsidR="006774CC" w:rsidRDefault="006774CC" w:rsidP="00F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744" w:rsidRDefault="00EF47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744" w:rsidRDefault="00EF47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744" w:rsidRDefault="00EF47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4CC" w:rsidRDefault="006774CC" w:rsidP="00FF6C8D">
      <w:r>
        <w:separator/>
      </w:r>
    </w:p>
  </w:footnote>
  <w:footnote w:type="continuationSeparator" w:id="0">
    <w:p w:rsidR="006774CC" w:rsidRDefault="006774CC" w:rsidP="00F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744" w:rsidRDefault="00EF47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5732304"/>
      <w:docPartObj>
        <w:docPartGallery w:val="Page Numbers (Top of Page)"/>
        <w:docPartUnique/>
      </w:docPartObj>
    </w:sdtPr>
    <w:sdtEndPr/>
    <w:sdtContent>
      <w:p w:rsidR="00EF4744" w:rsidRDefault="00EF4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CE">
          <w:rPr>
            <w:noProof/>
          </w:rPr>
          <w:t>2</w:t>
        </w:r>
        <w:r>
          <w:fldChar w:fldCharType="end"/>
        </w:r>
      </w:p>
    </w:sdtContent>
  </w:sdt>
  <w:p w:rsidR="00EF4744" w:rsidRDefault="00EF47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744" w:rsidRDefault="00EF47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A8"/>
    <w:rsid w:val="00052F3E"/>
    <w:rsid w:val="00067D08"/>
    <w:rsid w:val="00087537"/>
    <w:rsid w:val="00096A83"/>
    <w:rsid w:val="000C3E17"/>
    <w:rsid w:val="000E33BC"/>
    <w:rsid w:val="000F1B48"/>
    <w:rsid w:val="000F2C72"/>
    <w:rsid w:val="001146FD"/>
    <w:rsid w:val="00150053"/>
    <w:rsid w:val="00177CD6"/>
    <w:rsid w:val="001809B6"/>
    <w:rsid w:val="001F6A81"/>
    <w:rsid w:val="0022401B"/>
    <w:rsid w:val="0024205E"/>
    <w:rsid w:val="00243BD6"/>
    <w:rsid w:val="0025611E"/>
    <w:rsid w:val="00256770"/>
    <w:rsid w:val="00271B7A"/>
    <w:rsid w:val="002D2F9A"/>
    <w:rsid w:val="002E0AB3"/>
    <w:rsid w:val="0030058D"/>
    <w:rsid w:val="003162FB"/>
    <w:rsid w:val="003453A2"/>
    <w:rsid w:val="0035634D"/>
    <w:rsid w:val="00364795"/>
    <w:rsid w:val="003735A7"/>
    <w:rsid w:val="003874A8"/>
    <w:rsid w:val="003B3D84"/>
    <w:rsid w:val="003E77E6"/>
    <w:rsid w:val="004007A9"/>
    <w:rsid w:val="00413205"/>
    <w:rsid w:val="0042089B"/>
    <w:rsid w:val="004234C9"/>
    <w:rsid w:val="004345B8"/>
    <w:rsid w:val="00455770"/>
    <w:rsid w:val="0047251D"/>
    <w:rsid w:val="00491C06"/>
    <w:rsid w:val="00494C87"/>
    <w:rsid w:val="004C11D8"/>
    <w:rsid w:val="004C3F81"/>
    <w:rsid w:val="004D7555"/>
    <w:rsid w:val="004E0929"/>
    <w:rsid w:val="004F0B1A"/>
    <w:rsid w:val="00550BB9"/>
    <w:rsid w:val="005C1877"/>
    <w:rsid w:val="005E2155"/>
    <w:rsid w:val="006039AB"/>
    <w:rsid w:val="00665C59"/>
    <w:rsid w:val="006774CC"/>
    <w:rsid w:val="00677F00"/>
    <w:rsid w:val="00684A1A"/>
    <w:rsid w:val="00686F34"/>
    <w:rsid w:val="00690CAE"/>
    <w:rsid w:val="00691F0C"/>
    <w:rsid w:val="006C1596"/>
    <w:rsid w:val="006E2154"/>
    <w:rsid w:val="0071468E"/>
    <w:rsid w:val="007400E7"/>
    <w:rsid w:val="00752E0A"/>
    <w:rsid w:val="00757720"/>
    <w:rsid w:val="00757E98"/>
    <w:rsid w:val="0076364E"/>
    <w:rsid w:val="00763E29"/>
    <w:rsid w:val="00774921"/>
    <w:rsid w:val="007A416B"/>
    <w:rsid w:val="007A5F9F"/>
    <w:rsid w:val="007E3E79"/>
    <w:rsid w:val="00863580"/>
    <w:rsid w:val="00876C44"/>
    <w:rsid w:val="0089050A"/>
    <w:rsid w:val="008B3190"/>
    <w:rsid w:val="008B7BEE"/>
    <w:rsid w:val="008C62C2"/>
    <w:rsid w:val="00920ECF"/>
    <w:rsid w:val="009635F9"/>
    <w:rsid w:val="00967F3E"/>
    <w:rsid w:val="0097298E"/>
    <w:rsid w:val="00982C8B"/>
    <w:rsid w:val="009B012B"/>
    <w:rsid w:val="009B09A6"/>
    <w:rsid w:val="009B71BA"/>
    <w:rsid w:val="009C2D84"/>
    <w:rsid w:val="009E4BB0"/>
    <w:rsid w:val="009F3FC3"/>
    <w:rsid w:val="00A04AA7"/>
    <w:rsid w:val="00A35049"/>
    <w:rsid w:val="00A44198"/>
    <w:rsid w:val="00A615FA"/>
    <w:rsid w:val="00A64C69"/>
    <w:rsid w:val="00A945F9"/>
    <w:rsid w:val="00AB3E4C"/>
    <w:rsid w:val="00AB7001"/>
    <w:rsid w:val="00AD4D59"/>
    <w:rsid w:val="00AD78D3"/>
    <w:rsid w:val="00AF326A"/>
    <w:rsid w:val="00B04184"/>
    <w:rsid w:val="00B25520"/>
    <w:rsid w:val="00B62904"/>
    <w:rsid w:val="00BA3DDF"/>
    <w:rsid w:val="00BD2718"/>
    <w:rsid w:val="00C17B9D"/>
    <w:rsid w:val="00C26765"/>
    <w:rsid w:val="00C37ACE"/>
    <w:rsid w:val="00C70393"/>
    <w:rsid w:val="00C95D17"/>
    <w:rsid w:val="00CB2EFD"/>
    <w:rsid w:val="00CB5446"/>
    <w:rsid w:val="00D54627"/>
    <w:rsid w:val="00D559C8"/>
    <w:rsid w:val="00D678FA"/>
    <w:rsid w:val="00D81645"/>
    <w:rsid w:val="00D93B64"/>
    <w:rsid w:val="00D9519A"/>
    <w:rsid w:val="00D958DF"/>
    <w:rsid w:val="00DB130C"/>
    <w:rsid w:val="00DE4D53"/>
    <w:rsid w:val="00DF724F"/>
    <w:rsid w:val="00E25B50"/>
    <w:rsid w:val="00E3591D"/>
    <w:rsid w:val="00E45E7C"/>
    <w:rsid w:val="00E63252"/>
    <w:rsid w:val="00EB4116"/>
    <w:rsid w:val="00EB4377"/>
    <w:rsid w:val="00EC57A8"/>
    <w:rsid w:val="00ED0E23"/>
    <w:rsid w:val="00EE4D8C"/>
    <w:rsid w:val="00EF4744"/>
    <w:rsid w:val="00EF6727"/>
    <w:rsid w:val="00F06584"/>
    <w:rsid w:val="00F37E88"/>
    <w:rsid w:val="00F510D6"/>
    <w:rsid w:val="00F61996"/>
    <w:rsid w:val="00F66948"/>
    <w:rsid w:val="00F9053E"/>
    <w:rsid w:val="00FB5B96"/>
    <w:rsid w:val="00FB72D3"/>
    <w:rsid w:val="00FD4166"/>
    <w:rsid w:val="00FE553A"/>
    <w:rsid w:val="00FF524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8D7"/>
  <w15:docId w15:val="{416F5A95-B547-4B16-83AC-64BE45B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F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B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0B1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8EB7-EA2A-4A38-AB0E-CA0C5164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Крилова Катерина Олександрівна</dc:creator>
  <cp:lastModifiedBy>Власенко Наталія Євгеніївна</cp:lastModifiedBy>
  <cp:revision>3</cp:revision>
  <cp:lastPrinted>2024-05-27T08:27:00Z</cp:lastPrinted>
  <dcterms:created xsi:type="dcterms:W3CDTF">2024-05-30T07:34:00Z</dcterms:created>
  <dcterms:modified xsi:type="dcterms:W3CDTF">2024-05-30T07:52:00Z</dcterms:modified>
</cp:coreProperties>
</file>