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83" w:rsidRPr="0068705C" w:rsidRDefault="004C4783" w:rsidP="004C4783">
      <w:pPr>
        <w:jc w:val="center"/>
        <w:rPr>
          <w:lang w:val="uk-UA" w:eastAsia="ru-RU"/>
        </w:rPr>
      </w:pPr>
      <w:r w:rsidRPr="0068705C">
        <w:rPr>
          <w:noProof/>
          <w:kern w:val="1"/>
          <w:sz w:val="28"/>
          <w:szCs w:val="28"/>
          <w:lang w:val="uk-UA" w:eastAsia="uk-UA"/>
        </w:rPr>
        <w:drawing>
          <wp:inline distT="0" distB="0" distL="0" distR="0" wp14:anchorId="006650AF" wp14:editId="70320A9C">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225676"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43560" cy="716280"/>
                    </a:xfrm>
                    <a:prstGeom prst="rect">
                      <a:avLst/>
                    </a:prstGeom>
                    <a:solidFill>
                      <a:srgbClr val="FFFFFF"/>
                    </a:solidFill>
                    <a:ln>
                      <a:noFill/>
                    </a:ln>
                  </pic:spPr>
                </pic:pic>
              </a:graphicData>
            </a:graphic>
          </wp:inline>
        </w:drawing>
      </w:r>
    </w:p>
    <w:p w:rsidR="004C4783" w:rsidRPr="0068705C" w:rsidRDefault="004C4783" w:rsidP="004C4783">
      <w:pPr>
        <w:rPr>
          <w:sz w:val="27"/>
          <w:szCs w:val="27"/>
          <w:lang w:val="uk-UA" w:eastAsia="ru-RU"/>
        </w:rPr>
      </w:pPr>
    </w:p>
    <w:p w:rsidR="004C4783" w:rsidRPr="0068705C" w:rsidRDefault="004C4783" w:rsidP="009D1CA9">
      <w:pPr>
        <w:widowControl w:val="0"/>
        <w:spacing w:line="360" w:lineRule="atLeast"/>
        <w:jc w:val="center"/>
        <w:rPr>
          <w:bCs/>
          <w:kern w:val="1"/>
          <w:sz w:val="36"/>
          <w:szCs w:val="36"/>
          <w:lang w:val="uk-UA" w:eastAsia="hi-IN" w:bidi="hi-IN"/>
        </w:rPr>
      </w:pPr>
      <w:r w:rsidRPr="0068705C">
        <w:rPr>
          <w:bCs/>
          <w:kern w:val="1"/>
          <w:sz w:val="36"/>
          <w:szCs w:val="36"/>
          <w:lang w:val="uk-UA" w:eastAsia="hi-IN" w:bidi="hi-IN"/>
        </w:rPr>
        <w:t>ВИЩА КВАЛІФІКАЦІЙНА КОМІСІЯ СУДДІВ УКРАЇНИ</w:t>
      </w:r>
    </w:p>
    <w:p w:rsidR="004C4783" w:rsidRPr="0068705C" w:rsidRDefault="004C4783" w:rsidP="004C4783">
      <w:pPr>
        <w:jc w:val="center"/>
        <w:rPr>
          <w:sz w:val="27"/>
          <w:szCs w:val="27"/>
          <w:lang w:val="uk-UA" w:eastAsia="ru-RU"/>
        </w:rPr>
      </w:pPr>
    </w:p>
    <w:p w:rsidR="009D1CA9" w:rsidRPr="0068705C" w:rsidRDefault="009D1CA9" w:rsidP="004C4783">
      <w:pPr>
        <w:jc w:val="center"/>
        <w:rPr>
          <w:sz w:val="27"/>
          <w:szCs w:val="27"/>
          <w:lang w:val="uk-UA" w:eastAsia="ru-RU"/>
        </w:rPr>
      </w:pPr>
    </w:p>
    <w:p w:rsidR="004C4783" w:rsidRPr="0068705C" w:rsidRDefault="000C03D0" w:rsidP="004C4783">
      <w:pPr>
        <w:rPr>
          <w:sz w:val="27"/>
          <w:szCs w:val="27"/>
          <w:lang w:val="uk-UA" w:eastAsia="ru-RU"/>
        </w:rPr>
      </w:pPr>
      <w:r w:rsidRPr="0068705C">
        <w:rPr>
          <w:sz w:val="27"/>
          <w:szCs w:val="27"/>
          <w:lang w:val="uk-UA" w:eastAsia="ru-RU"/>
        </w:rPr>
        <w:t>2</w:t>
      </w:r>
      <w:r w:rsidR="00A81895" w:rsidRPr="0068705C">
        <w:rPr>
          <w:sz w:val="27"/>
          <w:szCs w:val="27"/>
          <w:lang w:val="uk-UA" w:eastAsia="ru-RU"/>
        </w:rPr>
        <w:t xml:space="preserve">4 квітня </w:t>
      </w:r>
      <w:r w:rsidR="004C4783" w:rsidRPr="0068705C">
        <w:rPr>
          <w:sz w:val="27"/>
          <w:szCs w:val="27"/>
          <w:lang w:val="uk-UA" w:eastAsia="ru-RU"/>
        </w:rPr>
        <w:t>202</w:t>
      </w:r>
      <w:r w:rsidRPr="0068705C">
        <w:rPr>
          <w:sz w:val="27"/>
          <w:szCs w:val="27"/>
          <w:lang w:val="uk-UA" w:eastAsia="ru-RU"/>
        </w:rPr>
        <w:t>4</w:t>
      </w:r>
      <w:r w:rsidR="004C4783" w:rsidRPr="0068705C">
        <w:rPr>
          <w:sz w:val="27"/>
          <w:szCs w:val="27"/>
          <w:lang w:val="uk-UA" w:eastAsia="ru-RU"/>
        </w:rPr>
        <w:t xml:space="preserve"> року </w:t>
      </w:r>
      <w:r w:rsidR="004C4783" w:rsidRPr="0068705C">
        <w:rPr>
          <w:sz w:val="27"/>
          <w:szCs w:val="27"/>
          <w:lang w:val="uk-UA" w:eastAsia="ru-RU"/>
        </w:rPr>
        <w:tab/>
      </w:r>
      <w:r w:rsidR="004C4783" w:rsidRPr="0068705C">
        <w:rPr>
          <w:sz w:val="27"/>
          <w:szCs w:val="27"/>
          <w:lang w:val="uk-UA" w:eastAsia="ru-RU"/>
        </w:rPr>
        <w:tab/>
      </w:r>
      <w:r w:rsidR="004C4783" w:rsidRPr="0068705C">
        <w:rPr>
          <w:sz w:val="27"/>
          <w:szCs w:val="27"/>
          <w:lang w:val="uk-UA" w:eastAsia="ru-RU"/>
        </w:rPr>
        <w:tab/>
      </w:r>
      <w:r w:rsidR="004C4783" w:rsidRPr="0068705C">
        <w:rPr>
          <w:sz w:val="27"/>
          <w:szCs w:val="27"/>
          <w:lang w:val="uk-UA" w:eastAsia="ru-RU"/>
        </w:rPr>
        <w:tab/>
      </w:r>
      <w:r w:rsidR="004C4783" w:rsidRPr="0068705C">
        <w:rPr>
          <w:sz w:val="27"/>
          <w:szCs w:val="27"/>
          <w:lang w:val="uk-UA" w:eastAsia="ru-RU"/>
        </w:rPr>
        <w:tab/>
      </w:r>
      <w:r w:rsidR="004C4783" w:rsidRPr="0068705C">
        <w:rPr>
          <w:sz w:val="27"/>
          <w:szCs w:val="27"/>
          <w:lang w:val="uk-UA" w:eastAsia="ru-RU"/>
        </w:rPr>
        <w:tab/>
      </w:r>
      <w:r w:rsidR="004C4783" w:rsidRPr="0068705C">
        <w:rPr>
          <w:sz w:val="27"/>
          <w:szCs w:val="27"/>
          <w:lang w:val="uk-UA" w:eastAsia="ru-RU"/>
        </w:rPr>
        <w:tab/>
      </w:r>
      <w:r w:rsidR="004C4783" w:rsidRPr="0068705C">
        <w:rPr>
          <w:sz w:val="27"/>
          <w:szCs w:val="27"/>
          <w:lang w:val="uk-UA" w:eastAsia="ru-RU"/>
        </w:rPr>
        <w:tab/>
      </w:r>
      <w:r w:rsidR="004C4783" w:rsidRPr="0068705C">
        <w:rPr>
          <w:sz w:val="27"/>
          <w:szCs w:val="27"/>
          <w:lang w:val="uk-UA" w:eastAsia="ru-RU"/>
        </w:rPr>
        <w:tab/>
        <w:t xml:space="preserve">   </w:t>
      </w:r>
      <w:r w:rsidR="00CA05A3" w:rsidRPr="0068705C">
        <w:rPr>
          <w:sz w:val="27"/>
          <w:szCs w:val="27"/>
          <w:lang w:val="uk-UA" w:eastAsia="ru-RU"/>
        </w:rPr>
        <w:t xml:space="preserve"> </w:t>
      </w:r>
      <w:r w:rsidR="004C4783" w:rsidRPr="0068705C">
        <w:rPr>
          <w:sz w:val="27"/>
          <w:szCs w:val="27"/>
          <w:lang w:val="uk-UA" w:eastAsia="ru-RU"/>
        </w:rPr>
        <w:t>м. Київ</w:t>
      </w:r>
    </w:p>
    <w:p w:rsidR="005A567C" w:rsidRPr="0068705C" w:rsidRDefault="005A567C" w:rsidP="004C4783">
      <w:pPr>
        <w:rPr>
          <w:sz w:val="27"/>
          <w:szCs w:val="27"/>
          <w:lang w:val="uk-UA" w:eastAsia="ru-RU"/>
        </w:rPr>
      </w:pPr>
    </w:p>
    <w:p w:rsidR="004C4783" w:rsidRPr="0068705C" w:rsidRDefault="004C4783" w:rsidP="004C4783">
      <w:pPr>
        <w:jc w:val="center"/>
        <w:rPr>
          <w:bCs/>
          <w:sz w:val="27"/>
          <w:szCs w:val="27"/>
          <w:u w:val="single"/>
          <w:lang w:val="uk-UA" w:eastAsia="ru-RU"/>
        </w:rPr>
      </w:pPr>
      <w:r w:rsidRPr="0068705C">
        <w:rPr>
          <w:bCs/>
          <w:sz w:val="27"/>
          <w:szCs w:val="27"/>
          <w:lang w:val="uk-UA" w:eastAsia="ru-RU"/>
        </w:rPr>
        <w:t xml:space="preserve">Р І Ш Е Н </w:t>
      </w:r>
      <w:proofErr w:type="spellStart"/>
      <w:r w:rsidRPr="0068705C">
        <w:rPr>
          <w:bCs/>
          <w:sz w:val="27"/>
          <w:szCs w:val="27"/>
          <w:lang w:val="uk-UA" w:eastAsia="ru-RU"/>
        </w:rPr>
        <w:t>Н</w:t>
      </w:r>
      <w:proofErr w:type="spellEnd"/>
      <w:r w:rsidRPr="0068705C">
        <w:rPr>
          <w:bCs/>
          <w:sz w:val="27"/>
          <w:szCs w:val="27"/>
          <w:lang w:val="uk-UA" w:eastAsia="ru-RU"/>
        </w:rPr>
        <w:t xml:space="preserve"> Я </w:t>
      </w:r>
      <w:r w:rsidR="002E0B72" w:rsidRPr="0068705C">
        <w:rPr>
          <w:bCs/>
          <w:sz w:val="27"/>
          <w:szCs w:val="27"/>
          <w:lang w:val="uk-UA" w:eastAsia="ru-RU"/>
        </w:rPr>
        <w:t xml:space="preserve"> </w:t>
      </w:r>
      <w:r w:rsidRPr="0068705C">
        <w:rPr>
          <w:bCs/>
          <w:sz w:val="27"/>
          <w:szCs w:val="27"/>
          <w:lang w:val="uk-UA" w:eastAsia="ru-RU"/>
        </w:rPr>
        <w:t xml:space="preserve">№ </w:t>
      </w:r>
      <w:r w:rsidR="0068705C" w:rsidRPr="0068705C">
        <w:rPr>
          <w:bCs/>
          <w:sz w:val="27"/>
          <w:szCs w:val="27"/>
          <w:u w:val="single"/>
          <w:lang w:val="uk-UA" w:eastAsia="ru-RU"/>
        </w:rPr>
        <w:t>108/зп-24</w:t>
      </w:r>
    </w:p>
    <w:p w:rsidR="005A567C" w:rsidRPr="0068705C" w:rsidRDefault="005A567C" w:rsidP="004C4783">
      <w:pPr>
        <w:rPr>
          <w:bCs/>
          <w:sz w:val="27"/>
          <w:szCs w:val="27"/>
          <w:lang w:val="uk-UA" w:eastAsia="ru-RU"/>
        </w:rPr>
      </w:pPr>
    </w:p>
    <w:p w:rsidR="004C4783" w:rsidRPr="0068705C" w:rsidRDefault="004C4783" w:rsidP="004C4783">
      <w:pPr>
        <w:jc w:val="both"/>
        <w:rPr>
          <w:bCs/>
          <w:sz w:val="27"/>
          <w:szCs w:val="27"/>
          <w:lang w:val="uk-UA" w:eastAsia="ru-RU"/>
        </w:rPr>
      </w:pPr>
      <w:r w:rsidRPr="0068705C">
        <w:rPr>
          <w:bCs/>
          <w:sz w:val="27"/>
          <w:szCs w:val="27"/>
          <w:lang w:val="uk-UA" w:eastAsia="ru-RU"/>
        </w:rPr>
        <w:t>Вища кваліфікаційна комісія суддів України у пленарному складі:</w:t>
      </w:r>
    </w:p>
    <w:p w:rsidR="004C4783" w:rsidRPr="0068705C" w:rsidRDefault="004C4783" w:rsidP="004C4783">
      <w:pPr>
        <w:jc w:val="both"/>
        <w:rPr>
          <w:bCs/>
          <w:sz w:val="27"/>
          <w:szCs w:val="27"/>
          <w:lang w:val="uk-UA" w:eastAsia="ru-RU"/>
        </w:rPr>
      </w:pPr>
    </w:p>
    <w:p w:rsidR="004C4783" w:rsidRPr="0068705C" w:rsidRDefault="004C4783" w:rsidP="004C4783">
      <w:pPr>
        <w:shd w:val="clear" w:color="auto" w:fill="FFFFFF"/>
        <w:ind w:right="-1"/>
        <w:jc w:val="both"/>
        <w:rPr>
          <w:sz w:val="27"/>
          <w:szCs w:val="27"/>
          <w:lang w:val="uk-UA"/>
        </w:rPr>
      </w:pPr>
      <w:r w:rsidRPr="0068705C">
        <w:rPr>
          <w:sz w:val="27"/>
          <w:szCs w:val="27"/>
          <w:lang w:val="uk-UA"/>
        </w:rPr>
        <w:t>головуючого –</w:t>
      </w:r>
      <w:r w:rsidR="00A81895" w:rsidRPr="0068705C">
        <w:rPr>
          <w:sz w:val="27"/>
          <w:szCs w:val="27"/>
          <w:lang w:val="uk-UA"/>
        </w:rPr>
        <w:t xml:space="preserve"> Руслана СИДОРОВИЧА</w:t>
      </w:r>
      <w:r w:rsidRPr="0068705C">
        <w:rPr>
          <w:sz w:val="27"/>
          <w:szCs w:val="27"/>
          <w:lang w:val="uk-UA"/>
        </w:rPr>
        <w:t>,</w:t>
      </w:r>
    </w:p>
    <w:p w:rsidR="004C4783" w:rsidRPr="0068705C" w:rsidRDefault="004C4783" w:rsidP="004C4783">
      <w:pPr>
        <w:shd w:val="clear" w:color="auto" w:fill="FFFFFF"/>
        <w:ind w:right="-1"/>
        <w:jc w:val="both"/>
        <w:rPr>
          <w:sz w:val="27"/>
          <w:szCs w:val="27"/>
          <w:lang w:val="uk-UA"/>
        </w:rPr>
      </w:pPr>
    </w:p>
    <w:p w:rsidR="000C03D0" w:rsidRPr="0068705C" w:rsidRDefault="00A5309F" w:rsidP="00140667">
      <w:pPr>
        <w:pStyle w:val="rtejustify"/>
        <w:shd w:val="clear" w:color="auto" w:fill="FFFFFF"/>
        <w:spacing w:before="0" w:beforeAutospacing="0" w:after="0" w:afterAutospacing="0"/>
        <w:jc w:val="both"/>
        <w:rPr>
          <w:sz w:val="27"/>
          <w:szCs w:val="27"/>
        </w:rPr>
      </w:pPr>
      <w:r w:rsidRPr="0068705C">
        <w:rPr>
          <w:sz w:val="27"/>
          <w:szCs w:val="27"/>
        </w:rPr>
        <w:t>членів</w:t>
      </w:r>
      <w:r w:rsidRPr="0068705C">
        <w:rPr>
          <w:sz w:val="144"/>
          <w:szCs w:val="144"/>
        </w:rPr>
        <w:t xml:space="preserve"> </w:t>
      </w:r>
      <w:r w:rsidR="004C4783" w:rsidRPr="0068705C">
        <w:rPr>
          <w:sz w:val="27"/>
          <w:szCs w:val="27"/>
        </w:rPr>
        <w:t>Комісії:</w:t>
      </w:r>
      <w:r w:rsidR="004C4783" w:rsidRPr="0068705C">
        <w:rPr>
          <w:sz w:val="144"/>
          <w:szCs w:val="144"/>
        </w:rPr>
        <w:t xml:space="preserve"> </w:t>
      </w:r>
      <w:r w:rsidR="00F93108" w:rsidRPr="0068705C">
        <w:rPr>
          <w:sz w:val="27"/>
          <w:szCs w:val="27"/>
        </w:rPr>
        <w:t>Михайла</w:t>
      </w:r>
      <w:r w:rsidR="00F93108" w:rsidRPr="0068705C">
        <w:rPr>
          <w:sz w:val="144"/>
          <w:szCs w:val="144"/>
        </w:rPr>
        <w:t xml:space="preserve"> </w:t>
      </w:r>
      <w:r w:rsidR="00F93108" w:rsidRPr="0068705C">
        <w:rPr>
          <w:sz w:val="27"/>
          <w:szCs w:val="27"/>
        </w:rPr>
        <w:t>БОГОНОСА</w:t>
      </w:r>
      <w:r w:rsidR="000C03D0" w:rsidRPr="0068705C">
        <w:rPr>
          <w:sz w:val="27"/>
          <w:szCs w:val="27"/>
        </w:rPr>
        <w:t>,</w:t>
      </w:r>
      <w:r w:rsidR="000C03D0" w:rsidRPr="0068705C">
        <w:rPr>
          <w:sz w:val="144"/>
          <w:szCs w:val="144"/>
        </w:rPr>
        <w:t xml:space="preserve"> </w:t>
      </w:r>
      <w:r w:rsidR="00F93108" w:rsidRPr="0068705C">
        <w:rPr>
          <w:sz w:val="27"/>
          <w:szCs w:val="27"/>
        </w:rPr>
        <w:t>Людмили</w:t>
      </w:r>
      <w:r w:rsidR="00F93108" w:rsidRPr="0068705C">
        <w:rPr>
          <w:sz w:val="144"/>
          <w:szCs w:val="144"/>
        </w:rPr>
        <w:t xml:space="preserve"> </w:t>
      </w:r>
      <w:r w:rsidR="00F93108" w:rsidRPr="0068705C">
        <w:rPr>
          <w:sz w:val="27"/>
          <w:szCs w:val="27"/>
        </w:rPr>
        <w:t>ВОЛКОВОЇ</w:t>
      </w:r>
      <w:r w:rsidR="00153D1F" w:rsidRPr="0068705C">
        <w:rPr>
          <w:sz w:val="27"/>
          <w:szCs w:val="27"/>
        </w:rPr>
        <w:t>,</w:t>
      </w:r>
      <w:r w:rsidR="00CA05A3" w:rsidRPr="0068705C">
        <w:rPr>
          <w:sz w:val="144"/>
          <w:szCs w:val="144"/>
        </w:rPr>
        <w:t xml:space="preserve"> </w:t>
      </w:r>
      <w:r w:rsidR="00F93108" w:rsidRPr="0068705C">
        <w:rPr>
          <w:sz w:val="27"/>
          <w:szCs w:val="27"/>
        </w:rPr>
        <w:t>Віталія ГАЦЕЛЮКА</w:t>
      </w:r>
      <w:r w:rsidR="000C03D0" w:rsidRPr="0068705C">
        <w:rPr>
          <w:sz w:val="27"/>
          <w:szCs w:val="27"/>
        </w:rPr>
        <w:t xml:space="preserve">, </w:t>
      </w:r>
      <w:r w:rsidR="00F93108" w:rsidRPr="0068705C">
        <w:rPr>
          <w:sz w:val="27"/>
          <w:szCs w:val="27"/>
        </w:rPr>
        <w:t>Ярослава ДУХА</w:t>
      </w:r>
      <w:r w:rsidR="000C03D0" w:rsidRPr="0068705C">
        <w:rPr>
          <w:sz w:val="27"/>
          <w:szCs w:val="27"/>
        </w:rPr>
        <w:t xml:space="preserve">, </w:t>
      </w:r>
      <w:r w:rsidR="00F93108" w:rsidRPr="0068705C">
        <w:rPr>
          <w:sz w:val="27"/>
          <w:szCs w:val="27"/>
        </w:rPr>
        <w:t>Романа КИДИСЮКА</w:t>
      </w:r>
      <w:r w:rsidR="000C03D0" w:rsidRPr="0068705C">
        <w:rPr>
          <w:sz w:val="27"/>
          <w:szCs w:val="27"/>
        </w:rPr>
        <w:t xml:space="preserve">, </w:t>
      </w:r>
      <w:r w:rsidR="00F93108" w:rsidRPr="0068705C">
        <w:rPr>
          <w:sz w:val="27"/>
          <w:szCs w:val="27"/>
        </w:rPr>
        <w:t>Надії КОБЕЦЬКОЇ</w:t>
      </w:r>
      <w:r w:rsidR="000C03D0" w:rsidRPr="0068705C">
        <w:rPr>
          <w:sz w:val="27"/>
          <w:szCs w:val="27"/>
        </w:rPr>
        <w:t xml:space="preserve">, </w:t>
      </w:r>
      <w:r w:rsidR="00AC18E2" w:rsidRPr="0068705C">
        <w:rPr>
          <w:sz w:val="27"/>
          <w:szCs w:val="27"/>
        </w:rPr>
        <w:t>Олега</w:t>
      </w:r>
      <w:r w:rsidR="00AC18E2" w:rsidRPr="0068705C">
        <w:rPr>
          <w:sz w:val="144"/>
          <w:szCs w:val="144"/>
        </w:rPr>
        <w:t xml:space="preserve"> </w:t>
      </w:r>
      <w:r w:rsidR="00AC18E2" w:rsidRPr="0068705C">
        <w:rPr>
          <w:sz w:val="27"/>
          <w:szCs w:val="27"/>
        </w:rPr>
        <w:t>КОЛІУША</w:t>
      </w:r>
      <w:r w:rsidR="000C03D0" w:rsidRPr="0068705C">
        <w:rPr>
          <w:sz w:val="27"/>
          <w:szCs w:val="27"/>
        </w:rPr>
        <w:t>,</w:t>
      </w:r>
      <w:r w:rsidR="000C03D0" w:rsidRPr="0068705C">
        <w:rPr>
          <w:sz w:val="144"/>
          <w:szCs w:val="144"/>
        </w:rPr>
        <w:t xml:space="preserve"> </w:t>
      </w:r>
      <w:r w:rsidR="00AC18E2" w:rsidRPr="0068705C">
        <w:rPr>
          <w:sz w:val="27"/>
          <w:szCs w:val="27"/>
        </w:rPr>
        <w:t>Руслана</w:t>
      </w:r>
      <w:r w:rsidR="00AC18E2" w:rsidRPr="0068705C">
        <w:rPr>
          <w:sz w:val="144"/>
          <w:szCs w:val="144"/>
        </w:rPr>
        <w:t xml:space="preserve"> </w:t>
      </w:r>
      <w:r w:rsidR="00AC18E2" w:rsidRPr="0068705C">
        <w:rPr>
          <w:sz w:val="27"/>
          <w:szCs w:val="27"/>
        </w:rPr>
        <w:t>МЕЛЬНИКА</w:t>
      </w:r>
      <w:r w:rsidR="000C03D0" w:rsidRPr="0068705C">
        <w:rPr>
          <w:sz w:val="27"/>
          <w:szCs w:val="27"/>
        </w:rPr>
        <w:t>,</w:t>
      </w:r>
      <w:r w:rsidR="000C03D0" w:rsidRPr="0068705C">
        <w:rPr>
          <w:sz w:val="144"/>
          <w:szCs w:val="144"/>
        </w:rPr>
        <w:t xml:space="preserve"> </w:t>
      </w:r>
      <w:r w:rsidR="00AC18E2" w:rsidRPr="0068705C">
        <w:rPr>
          <w:sz w:val="27"/>
          <w:szCs w:val="27"/>
        </w:rPr>
        <w:t>Олексія</w:t>
      </w:r>
      <w:r w:rsidR="00AC18E2" w:rsidRPr="0068705C">
        <w:rPr>
          <w:sz w:val="144"/>
          <w:szCs w:val="144"/>
        </w:rPr>
        <w:t xml:space="preserve"> </w:t>
      </w:r>
      <w:r w:rsidR="00AC18E2" w:rsidRPr="0068705C">
        <w:rPr>
          <w:sz w:val="27"/>
          <w:szCs w:val="27"/>
        </w:rPr>
        <w:t>ОМЕЛЬЯНА</w:t>
      </w:r>
      <w:r w:rsidR="000C03D0" w:rsidRPr="0068705C">
        <w:rPr>
          <w:sz w:val="27"/>
          <w:szCs w:val="27"/>
        </w:rPr>
        <w:t>,</w:t>
      </w:r>
      <w:r w:rsidR="000C03D0" w:rsidRPr="0068705C">
        <w:rPr>
          <w:sz w:val="144"/>
          <w:szCs w:val="144"/>
        </w:rPr>
        <w:t xml:space="preserve"> </w:t>
      </w:r>
      <w:r w:rsidR="00AC18E2" w:rsidRPr="0068705C">
        <w:rPr>
          <w:sz w:val="27"/>
          <w:szCs w:val="27"/>
        </w:rPr>
        <w:t>Андрія</w:t>
      </w:r>
      <w:r w:rsidR="00AC18E2" w:rsidRPr="0068705C">
        <w:rPr>
          <w:sz w:val="32"/>
          <w:szCs w:val="32"/>
        </w:rPr>
        <w:t xml:space="preserve"> </w:t>
      </w:r>
      <w:r w:rsidR="00AC18E2" w:rsidRPr="0068705C">
        <w:rPr>
          <w:sz w:val="27"/>
          <w:szCs w:val="27"/>
        </w:rPr>
        <w:t>ПАСІЧНИКА</w:t>
      </w:r>
      <w:r w:rsidR="000C03D0" w:rsidRPr="0068705C">
        <w:rPr>
          <w:sz w:val="27"/>
          <w:szCs w:val="27"/>
        </w:rPr>
        <w:t>,</w:t>
      </w:r>
      <w:r w:rsidR="000C03D0" w:rsidRPr="0068705C">
        <w:rPr>
          <w:sz w:val="32"/>
          <w:szCs w:val="32"/>
        </w:rPr>
        <w:t xml:space="preserve"> </w:t>
      </w:r>
      <w:r w:rsidR="00AC18E2" w:rsidRPr="0068705C">
        <w:rPr>
          <w:sz w:val="27"/>
          <w:szCs w:val="27"/>
        </w:rPr>
        <w:t>Романа</w:t>
      </w:r>
      <w:r w:rsidR="00AC18E2" w:rsidRPr="0068705C">
        <w:rPr>
          <w:sz w:val="32"/>
          <w:szCs w:val="32"/>
        </w:rPr>
        <w:t xml:space="preserve"> </w:t>
      </w:r>
      <w:r w:rsidR="00AC18E2" w:rsidRPr="0068705C">
        <w:rPr>
          <w:sz w:val="27"/>
          <w:szCs w:val="27"/>
        </w:rPr>
        <w:t>САБОДАША</w:t>
      </w:r>
      <w:r w:rsidR="000C03D0" w:rsidRPr="0068705C">
        <w:rPr>
          <w:sz w:val="27"/>
          <w:szCs w:val="27"/>
        </w:rPr>
        <w:t>,</w:t>
      </w:r>
      <w:r w:rsidR="000C03D0" w:rsidRPr="0068705C">
        <w:rPr>
          <w:sz w:val="32"/>
          <w:szCs w:val="32"/>
        </w:rPr>
        <w:t xml:space="preserve"> </w:t>
      </w:r>
      <w:r w:rsidR="00140667" w:rsidRPr="0068705C">
        <w:rPr>
          <w:sz w:val="27"/>
          <w:szCs w:val="27"/>
        </w:rPr>
        <w:t>Сергія</w:t>
      </w:r>
      <w:r w:rsidR="00140667" w:rsidRPr="0068705C">
        <w:rPr>
          <w:sz w:val="32"/>
          <w:szCs w:val="32"/>
        </w:rPr>
        <w:t xml:space="preserve"> </w:t>
      </w:r>
      <w:r w:rsidR="00140667" w:rsidRPr="0068705C">
        <w:rPr>
          <w:sz w:val="27"/>
          <w:szCs w:val="27"/>
        </w:rPr>
        <w:t>ЧУМАКА</w:t>
      </w:r>
      <w:r w:rsidR="00140667" w:rsidRPr="0068705C">
        <w:rPr>
          <w:sz w:val="32"/>
          <w:szCs w:val="32"/>
        </w:rPr>
        <w:t xml:space="preserve"> </w:t>
      </w:r>
      <w:r w:rsidR="00140667" w:rsidRPr="0068705C">
        <w:rPr>
          <w:sz w:val="27"/>
          <w:szCs w:val="27"/>
        </w:rPr>
        <w:t>(доповідач),</w:t>
      </w:r>
      <w:r w:rsidR="00140667" w:rsidRPr="0068705C">
        <w:rPr>
          <w:sz w:val="32"/>
          <w:szCs w:val="32"/>
        </w:rPr>
        <w:t xml:space="preserve"> </w:t>
      </w:r>
      <w:r w:rsidR="00140667" w:rsidRPr="0068705C">
        <w:rPr>
          <w:sz w:val="27"/>
          <w:szCs w:val="27"/>
        </w:rPr>
        <w:t>Галини ШЕВЧУК,</w:t>
      </w:r>
    </w:p>
    <w:p w:rsidR="000C03D0" w:rsidRPr="0068705C" w:rsidRDefault="000C03D0" w:rsidP="004C4783">
      <w:pPr>
        <w:shd w:val="clear" w:color="auto" w:fill="FFFFFF"/>
        <w:tabs>
          <w:tab w:val="left" w:pos="3969"/>
        </w:tabs>
        <w:ind w:right="-15"/>
        <w:jc w:val="both"/>
        <w:rPr>
          <w:sz w:val="27"/>
          <w:szCs w:val="27"/>
          <w:lang w:val="uk-UA"/>
        </w:rPr>
      </w:pPr>
    </w:p>
    <w:p w:rsidR="00A81895" w:rsidRPr="0068705C" w:rsidRDefault="004C4783" w:rsidP="000C03D0">
      <w:pPr>
        <w:jc w:val="both"/>
        <w:rPr>
          <w:sz w:val="27"/>
          <w:szCs w:val="27"/>
          <w:lang w:val="uk-UA"/>
        </w:rPr>
      </w:pPr>
      <w:r w:rsidRPr="0068705C">
        <w:rPr>
          <w:sz w:val="27"/>
          <w:szCs w:val="27"/>
          <w:lang w:val="uk-UA"/>
        </w:rPr>
        <w:t xml:space="preserve">розглянувши питання про </w:t>
      </w:r>
      <w:bookmarkStart w:id="0" w:name="_Hlk149223769"/>
      <w:r w:rsidR="00A81895" w:rsidRPr="0068705C">
        <w:rPr>
          <w:sz w:val="27"/>
          <w:szCs w:val="27"/>
          <w:lang w:val="uk-UA"/>
        </w:rPr>
        <w:t>внесення змін до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затвердженого рішенням Вищої</w:t>
      </w:r>
      <w:r w:rsidR="00A81895" w:rsidRPr="0068705C">
        <w:rPr>
          <w:sz w:val="72"/>
          <w:szCs w:val="72"/>
          <w:lang w:val="uk-UA"/>
        </w:rPr>
        <w:t xml:space="preserve"> </w:t>
      </w:r>
      <w:r w:rsidR="00A81895" w:rsidRPr="0068705C">
        <w:rPr>
          <w:sz w:val="27"/>
          <w:szCs w:val="27"/>
          <w:lang w:val="uk-UA"/>
        </w:rPr>
        <w:t>кваліфікаційної</w:t>
      </w:r>
      <w:r w:rsidR="00A81895" w:rsidRPr="0068705C">
        <w:rPr>
          <w:sz w:val="72"/>
          <w:szCs w:val="72"/>
          <w:lang w:val="uk-UA"/>
        </w:rPr>
        <w:t xml:space="preserve"> </w:t>
      </w:r>
      <w:r w:rsidR="00A81895" w:rsidRPr="0068705C">
        <w:rPr>
          <w:sz w:val="27"/>
          <w:szCs w:val="27"/>
          <w:lang w:val="uk-UA"/>
        </w:rPr>
        <w:t>комісії</w:t>
      </w:r>
      <w:r w:rsidR="00A81895" w:rsidRPr="0068705C">
        <w:rPr>
          <w:sz w:val="72"/>
          <w:szCs w:val="72"/>
          <w:lang w:val="uk-UA"/>
        </w:rPr>
        <w:t xml:space="preserve"> </w:t>
      </w:r>
      <w:r w:rsidR="00A81895" w:rsidRPr="0068705C">
        <w:rPr>
          <w:sz w:val="27"/>
          <w:szCs w:val="27"/>
          <w:lang w:val="uk-UA"/>
        </w:rPr>
        <w:t>суддів</w:t>
      </w:r>
      <w:r w:rsidR="00A81895" w:rsidRPr="0068705C">
        <w:rPr>
          <w:sz w:val="72"/>
          <w:szCs w:val="72"/>
          <w:lang w:val="uk-UA"/>
        </w:rPr>
        <w:t xml:space="preserve"> </w:t>
      </w:r>
      <w:r w:rsidR="00A81895" w:rsidRPr="0068705C">
        <w:rPr>
          <w:sz w:val="27"/>
          <w:szCs w:val="27"/>
          <w:lang w:val="uk-UA"/>
        </w:rPr>
        <w:t>України</w:t>
      </w:r>
      <w:r w:rsidR="00A81895" w:rsidRPr="0068705C">
        <w:rPr>
          <w:sz w:val="72"/>
          <w:szCs w:val="72"/>
          <w:lang w:val="uk-UA"/>
        </w:rPr>
        <w:t xml:space="preserve"> </w:t>
      </w:r>
      <w:r w:rsidR="004F7A70" w:rsidRPr="0068705C">
        <w:rPr>
          <w:sz w:val="27"/>
          <w:szCs w:val="27"/>
          <w:lang w:val="uk-UA"/>
        </w:rPr>
        <w:t>від</w:t>
      </w:r>
      <w:r w:rsidR="004F7A70" w:rsidRPr="0068705C">
        <w:rPr>
          <w:sz w:val="72"/>
          <w:szCs w:val="72"/>
          <w:lang w:val="uk-UA"/>
        </w:rPr>
        <w:t xml:space="preserve"> </w:t>
      </w:r>
      <w:r w:rsidR="004F7A70" w:rsidRPr="0068705C">
        <w:rPr>
          <w:sz w:val="27"/>
          <w:szCs w:val="27"/>
          <w:lang w:val="uk-UA"/>
        </w:rPr>
        <w:t>03</w:t>
      </w:r>
      <w:r w:rsidR="004F7A70" w:rsidRPr="0068705C">
        <w:rPr>
          <w:sz w:val="72"/>
          <w:szCs w:val="72"/>
          <w:lang w:val="uk-UA"/>
        </w:rPr>
        <w:t xml:space="preserve"> </w:t>
      </w:r>
      <w:r w:rsidR="004F7A70" w:rsidRPr="0068705C">
        <w:rPr>
          <w:sz w:val="27"/>
          <w:szCs w:val="27"/>
          <w:lang w:val="uk-UA"/>
        </w:rPr>
        <w:t>листопада</w:t>
      </w:r>
      <w:r w:rsidR="004F7A70" w:rsidRPr="0068705C">
        <w:rPr>
          <w:sz w:val="72"/>
          <w:szCs w:val="72"/>
          <w:lang w:val="uk-UA"/>
        </w:rPr>
        <w:t xml:space="preserve"> </w:t>
      </w:r>
      <w:r w:rsidR="004F7A70" w:rsidRPr="0068705C">
        <w:rPr>
          <w:sz w:val="27"/>
          <w:szCs w:val="27"/>
          <w:lang w:val="uk-UA"/>
        </w:rPr>
        <w:t>2016</w:t>
      </w:r>
      <w:r w:rsidR="004F7A70" w:rsidRPr="0068705C">
        <w:rPr>
          <w:sz w:val="72"/>
          <w:szCs w:val="72"/>
          <w:lang w:val="uk-UA"/>
        </w:rPr>
        <w:t xml:space="preserve"> </w:t>
      </w:r>
      <w:r w:rsidR="004F7A70" w:rsidRPr="0068705C">
        <w:rPr>
          <w:sz w:val="27"/>
          <w:szCs w:val="27"/>
          <w:lang w:val="uk-UA"/>
        </w:rPr>
        <w:t>року</w:t>
      </w:r>
      <w:r w:rsidR="004F7A70" w:rsidRPr="0068705C">
        <w:rPr>
          <w:sz w:val="72"/>
          <w:szCs w:val="72"/>
          <w:lang w:val="uk-UA"/>
        </w:rPr>
        <w:t xml:space="preserve"> </w:t>
      </w:r>
      <w:r w:rsidR="004F7A70" w:rsidRPr="0068705C">
        <w:rPr>
          <w:sz w:val="27"/>
          <w:szCs w:val="27"/>
          <w:lang w:val="uk-UA"/>
        </w:rPr>
        <w:t>№</w:t>
      </w:r>
      <w:r w:rsidR="0068705C" w:rsidRPr="0068705C">
        <w:rPr>
          <w:sz w:val="36"/>
          <w:szCs w:val="36"/>
          <w:lang w:val="uk-UA"/>
        </w:rPr>
        <w:t xml:space="preserve"> </w:t>
      </w:r>
      <w:r w:rsidR="00A81895" w:rsidRPr="0068705C">
        <w:rPr>
          <w:sz w:val="27"/>
          <w:szCs w:val="27"/>
          <w:lang w:val="uk-UA"/>
        </w:rPr>
        <w:t>14</w:t>
      </w:r>
      <w:r w:rsidR="006A2C2B" w:rsidRPr="0068705C">
        <w:rPr>
          <w:sz w:val="27"/>
          <w:szCs w:val="27"/>
          <w:lang w:val="uk-UA"/>
        </w:rPr>
        <w:t>3</w:t>
      </w:r>
      <w:r w:rsidR="00A81895" w:rsidRPr="0068705C">
        <w:rPr>
          <w:sz w:val="27"/>
          <w:szCs w:val="27"/>
          <w:lang w:val="uk-UA"/>
        </w:rPr>
        <w:t>/зп-16</w:t>
      </w:r>
      <w:r w:rsidR="00A81895" w:rsidRPr="0068705C">
        <w:rPr>
          <w:sz w:val="36"/>
          <w:szCs w:val="36"/>
          <w:lang w:val="uk-UA"/>
        </w:rPr>
        <w:t xml:space="preserve"> </w:t>
      </w:r>
      <w:r w:rsidR="00A81895" w:rsidRPr="0068705C">
        <w:rPr>
          <w:sz w:val="27"/>
          <w:szCs w:val="27"/>
          <w:lang w:val="uk-UA"/>
        </w:rPr>
        <w:t>(у</w:t>
      </w:r>
      <w:r w:rsidR="00A81895" w:rsidRPr="0068705C">
        <w:rPr>
          <w:sz w:val="36"/>
          <w:szCs w:val="36"/>
          <w:lang w:val="uk-UA"/>
        </w:rPr>
        <w:t xml:space="preserve"> </w:t>
      </w:r>
      <w:r w:rsidR="00A81895" w:rsidRPr="0068705C">
        <w:rPr>
          <w:sz w:val="27"/>
          <w:szCs w:val="27"/>
          <w:lang w:val="uk-UA"/>
        </w:rPr>
        <w:t>редакції</w:t>
      </w:r>
      <w:r w:rsidR="00A81895" w:rsidRPr="0068705C">
        <w:rPr>
          <w:sz w:val="36"/>
          <w:szCs w:val="36"/>
          <w:lang w:val="uk-UA"/>
        </w:rPr>
        <w:t xml:space="preserve"> </w:t>
      </w:r>
      <w:r w:rsidR="00A81895" w:rsidRPr="0068705C">
        <w:rPr>
          <w:sz w:val="27"/>
          <w:szCs w:val="27"/>
          <w:lang w:val="uk-UA"/>
        </w:rPr>
        <w:t>рішення</w:t>
      </w:r>
      <w:r w:rsidR="00A81895" w:rsidRPr="0068705C">
        <w:rPr>
          <w:sz w:val="36"/>
          <w:szCs w:val="36"/>
          <w:lang w:val="uk-UA"/>
        </w:rPr>
        <w:t xml:space="preserve"> </w:t>
      </w:r>
      <w:r w:rsidR="00A81895" w:rsidRPr="0068705C">
        <w:rPr>
          <w:sz w:val="27"/>
          <w:szCs w:val="27"/>
          <w:lang w:val="uk-UA"/>
        </w:rPr>
        <w:t>Вищої</w:t>
      </w:r>
      <w:r w:rsidR="00A81895" w:rsidRPr="0068705C">
        <w:rPr>
          <w:sz w:val="36"/>
          <w:szCs w:val="36"/>
          <w:lang w:val="uk-UA"/>
        </w:rPr>
        <w:t xml:space="preserve"> </w:t>
      </w:r>
      <w:r w:rsidR="00A81895" w:rsidRPr="0068705C">
        <w:rPr>
          <w:sz w:val="27"/>
          <w:szCs w:val="27"/>
          <w:lang w:val="uk-UA"/>
        </w:rPr>
        <w:t>кваліфікаційної</w:t>
      </w:r>
      <w:r w:rsidR="00A81895" w:rsidRPr="0068705C">
        <w:rPr>
          <w:sz w:val="36"/>
          <w:szCs w:val="36"/>
          <w:lang w:val="uk-UA"/>
        </w:rPr>
        <w:t xml:space="preserve"> </w:t>
      </w:r>
      <w:r w:rsidR="00A81895" w:rsidRPr="0068705C">
        <w:rPr>
          <w:sz w:val="27"/>
          <w:szCs w:val="27"/>
          <w:lang w:val="uk-UA"/>
        </w:rPr>
        <w:t>комісії</w:t>
      </w:r>
      <w:r w:rsidR="00A81895" w:rsidRPr="0068705C">
        <w:rPr>
          <w:sz w:val="36"/>
          <w:szCs w:val="36"/>
          <w:lang w:val="uk-UA"/>
        </w:rPr>
        <w:t xml:space="preserve"> </w:t>
      </w:r>
      <w:r w:rsidR="00A81895" w:rsidRPr="0068705C">
        <w:rPr>
          <w:sz w:val="27"/>
          <w:szCs w:val="27"/>
          <w:lang w:val="uk-UA"/>
        </w:rPr>
        <w:t>суддів</w:t>
      </w:r>
      <w:r w:rsidR="00A81895" w:rsidRPr="0068705C">
        <w:rPr>
          <w:sz w:val="36"/>
          <w:szCs w:val="36"/>
          <w:lang w:val="uk-UA"/>
        </w:rPr>
        <w:t xml:space="preserve"> </w:t>
      </w:r>
      <w:r w:rsidR="00A81895" w:rsidRPr="0068705C">
        <w:rPr>
          <w:sz w:val="27"/>
          <w:szCs w:val="27"/>
          <w:lang w:val="uk-UA"/>
        </w:rPr>
        <w:t>України</w:t>
      </w:r>
      <w:r w:rsidR="00A81895" w:rsidRPr="0068705C">
        <w:rPr>
          <w:sz w:val="36"/>
          <w:szCs w:val="36"/>
          <w:lang w:val="uk-UA"/>
        </w:rPr>
        <w:t xml:space="preserve"> </w:t>
      </w:r>
      <w:r w:rsidR="004F7A70" w:rsidRPr="0068705C">
        <w:rPr>
          <w:sz w:val="27"/>
          <w:szCs w:val="27"/>
          <w:lang w:val="uk-UA"/>
        </w:rPr>
        <w:t>від</w:t>
      </w:r>
      <w:r w:rsidR="0068705C" w:rsidRPr="0068705C">
        <w:rPr>
          <w:sz w:val="27"/>
          <w:szCs w:val="27"/>
          <w:lang w:val="uk-UA"/>
        </w:rPr>
        <w:t xml:space="preserve"> </w:t>
      </w:r>
      <w:r w:rsidR="00A81895" w:rsidRPr="0068705C">
        <w:rPr>
          <w:sz w:val="27"/>
          <w:szCs w:val="27"/>
          <w:lang w:val="uk-UA"/>
        </w:rPr>
        <w:t>13 лютого 2018 року № 20/зп-18</w:t>
      </w:r>
      <w:r w:rsidR="00F02B89" w:rsidRPr="0068705C">
        <w:rPr>
          <w:sz w:val="27"/>
          <w:szCs w:val="27"/>
          <w:lang w:val="uk-UA"/>
        </w:rPr>
        <w:t xml:space="preserve"> </w:t>
      </w:r>
      <w:r w:rsidR="00F91916" w:rsidRPr="0068705C">
        <w:rPr>
          <w:sz w:val="27"/>
          <w:szCs w:val="27"/>
          <w:lang w:val="uk-UA"/>
        </w:rPr>
        <w:t>зі змінами</w:t>
      </w:r>
      <w:r w:rsidR="00A81895" w:rsidRPr="0068705C">
        <w:rPr>
          <w:sz w:val="27"/>
          <w:szCs w:val="27"/>
          <w:lang w:val="uk-UA"/>
        </w:rPr>
        <w:t>)</w:t>
      </w:r>
      <w:r w:rsidR="004F7A70" w:rsidRPr="0068705C">
        <w:rPr>
          <w:sz w:val="27"/>
          <w:szCs w:val="27"/>
          <w:lang w:val="uk-UA"/>
        </w:rPr>
        <w:t>,</w:t>
      </w:r>
    </w:p>
    <w:p w:rsidR="00A81895" w:rsidRPr="0068705C" w:rsidRDefault="00A81895" w:rsidP="000C03D0">
      <w:pPr>
        <w:jc w:val="both"/>
        <w:rPr>
          <w:sz w:val="27"/>
          <w:szCs w:val="27"/>
          <w:shd w:val="clear" w:color="auto" w:fill="FFFFFF"/>
          <w:lang w:val="uk-UA"/>
        </w:rPr>
      </w:pPr>
    </w:p>
    <w:bookmarkEnd w:id="0"/>
    <w:p w:rsidR="004C4783" w:rsidRPr="0068705C" w:rsidRDefault="004C4783" w:rsidP="004C4783">
      <w:pPr>
        <w:autoSpaceDE w:val="0"/>
        <w:autoSpaceDN w:val="0"/>
        <w:adjustRightInd w:val="0"/>
        <w:jc w:val="center"/>
        <w:rPr>
          <w:bCs/>
          <w:sz w:val="27"/>
          <w:szCs w:val="27"/>
          <w:lang w:val="uk-UA"/>
        </w:rPr>
      </w:pPr>
      <w:r w:rsidRPr="0068705C">
        <w:rPr>
          <w:bCs/>
          <w:sz w:val="27"/>
          <w:szCs w:val="27"/>
          <w:lang w:val="uk-UA"/>
        </w:rPr>
        <w:t>встановила:</w:t>
      </w:r>
    </w:p>
    <w:p w:rsidR="000C03D0" w:rsidRPr="0068705C" w:rsidRDefault="000C03D0" w:rsidP="004C4783">
      <w:pPr>
        <w:autoSpaceDE w:val="0"/>
        <w:autoSpaceDN w:val="0"/>
        <w:adjustRightInd w:val="0"/>
        <w:jc w:val="center"/>
        <w:rPr>
          <w:bCs/>
          <w:sz w:val="27"/>
          <w:szCs w:val="27"/>
          <w:lang w:val="uk-UA"/>
        </w:rPr>
      </w:pPr>
    </w:p>
    <w:p w:rsidR="00A81895" w:rsidRPr="0068705C" w:rsidRDefault="00A81895" w:rsidP="00A81895">
      <w:pPr>
        <w:autoSpaceDE w:val="0"/>
        <w:autoSpaceDN w:val="0"/>
        <w:adjustRightInd w:val="0"/>
        <w:ind w:firstLine="708"/>
        <w:jc w:val="both"/>
        <w:rPr>
          <w:bCs/>
          <w:sz w:val="27"/>
          <w:szCs w:val="27"/>
          <w:lang w:val="uk-UA"/>
        </w:rPr>
      </w:pPr>
      <w:r w:rsidRPr="0068705C">
        <w:rPr>
          <w:bCs/>
          <w:sz w:val="27"/>
          <w:szCs w:val="27"/>
          <w:lang w:val="uk-UA"/>
        </w:rPr>
        <w:t>Згідно з підпунктом 4 пункту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w:t>
      </w:r>
    </w:p>
    <w:p w:rsidR="00A81895" w:rsidRPr="0068705C" w:rsidRDefault="00A81895" w:rsidP="00A81895">
      <w:pPr>
        <w:autoSpaceDE w:val="0"/>
        <w:autoSpaceDN w:val="0"/>
        <w:adjustRightInd w:val="0"/>
        <w:ind w:firstLine="708"/>
        <w:jc w:val="both"/>
        <w:rPr>
          <w:bCs/>
          <w:sz w:val="27"/>
          <w:szCs w:val="27"/>
          <w:lang w:val="uk-UA"/>
        </w:rPr>
      </w:pPr>
      <w:r w:rsidRPr="0068705C">
        <w:rPr>
          <w:bCs/>
          <w:sz w:val="27"/>
          <w:szCs w:val="27"/>
          <w:lang w:val="uk-UA"/>
        </w:rPr>
        <w:t>Частиною першою пункту 20 розділу XII «Прикінцеві та перехідні положення» Закону</w:t>
      </w:r>
      <w:r w:rsidR="000F55B5" w:rsidRPr="0068705C">
        <w:rPr>
          <w:bCs/>
          <w:sz w:val="27"/>
          <w:szCs w:val="27"/>
          <w:lang w:val="uk-UA"/>
        </w:rPr>
        <w:t xml:space="preserve"> України «Про судоустрій і статус суддів» (далі – Закон)</w:t>
      </w:r>
      <w:r w:rsidRPr="0068705C">
        <w:rPr>
          <w:bCs/>
          <w:sz w:val="27"/>
          <w:szCs w:val="27"/>
          <w:lang w:val="uk-UA"/>
        </w:rPr>
        <w:t xml:space="preserve">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rsidR="00A81895" w:rsidRPr="0068705C" w:rsidRDefault="000F55B5" w:rsidP="00A81895">
      <w:pPr>
        <w:autoSpaceDE w:val="0"/>
        <w:autoSpaceDN w:val="0"/>
        <w:adjustRightInd w:val="0"/>
        <w:jc w:val="both"/>
        <w:rPr>
          <w:bCs/>
          <w:sz w:val="27"/>
          <w:szCs w:val="27"/>
          <w:lang w:val="uk-UA"/>
        </w:rPr>
      </w:pPr>
      <w:r w:rsidRPr="0068705C">
        <w:rPr>
          <w:bCs/>
          <w:sz w:val="27"/>
          <w:szCs w:val="27"/>
          <w:lang w:val="uk-UA"/>
        </w:rPr>
        <w:lastRenderedPageBreak/>
        <w:tab/>
      </w:r>
      <w:r w:rsidR="00A81895" w:rsidRPr="0068705C">
        <w:rPr>
          <w:bCs/>
          <w:sz w:val="27"/>
          <w:szCs w:val="27"/>
          <w:lang w:val="uk-UA"/>
        </w:rPr>
        <w:t xml:space="preserve">Відповідно до частини другої пункту 20 розділу XII «Прикінцеві та перехідні положення» Закону 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proofErr w:type="spellStart"/>
      <w:r w:rsidR="00A81895" w:rsidRPr="0068705C">
        <w:rPr>
          <w:bCs/>
          <w:sz w:val="27"/>
          <w:szCs w:val="27"/>
          <w:lang w:val="uk-UA"/>
        </w:rPr>
        <w:t>непідтвердження</w:t>
      </w:r>
      <w:proofErr w:type="spellEnd"/>
      <w:r w:rsidR="00A81895" w:rsidRPr="0068705C">
        <w:rPr>
          <w:bCs/>
          <w:sz w:val="27"/>
          <w:szCs w:val="27"/>
          <w:lang w:val="uk-UA"/>
        </w:rPr>
        <w:t xml:space="preserve"> здатності судді (кандидата на посаду судді) здійснювати правосуддя у відповідному суді.</w:t>
      </w:r>
    </w:p>
    <w:p w:rsidR="00A81895" w:rsidRPr="0068705C" w:rsidRDefault="00A81895" w:rsidP="00A81895">
      <w:pPr>
        <w:autoSpaceDE w:val="0"/>
        <w:autoSpaceDN w:val="0"/>
        <w:adjustRightInd w:val="0"/>
        <w:ind w:firstLine="708"/>
        <w:jc w:val="both"/>
        <w:rPr>
          <w:bCs/>
          <w:sz w:val="27"/>
          <w:szCs w:val="27"/>
          <w:lang w:val="uk-UA"/>
        </w:rPr>
      </w:pPr>
      <w:r w:rsidRPr="0068705C">
        <w:rPr>
          <w:bCs/>
          <w:sz w:val="27"/>
          <w:szCs w:val="27"/>
          <w:lang w:val="uk-UA"/>
        </w:rPr>
        <w:t>Частиною третьою пункту 20 розділу XII «Прикінцеві та перехідні положення» Закону передбачено, що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w:t>
      </w:r>
    </w:p>
    <w:p w:rsidR="00A81895" w:rsidRPr="0068705C" w:rsidRDefault="00A81895" w:rsidP="00A81895">
      <w:pPr>
        <w:autoSpaceDE w:val="0"/>
        <w:autoSpaceDN w:val="0"/>
        <w:adjustRightInd w:val="0"/>
        <w:ind w:firstLine="708"/>
        <w:jc w:val="both"/>
        <w:rPr>
          <w:bCs/>
          <w:sz w:val="27"/>
          <w:szCs w:val="27"/>
          <w:lang w:val="uk-UA"/>
        </w:rPr>
      </w:pPr>
      <w:r w:rsidRPr="0068705C">
        <w:rPr>
          <w:bCs/>
          <w:sz w:val="27"/>
          <w:szCs w:val="27"/>
          <w:lang w:val="uk-UA"/>
        </w:rPr>
        <w:t>Згідно з частиною першою статті 83 Закону кваліфікаційне оцінювання проводиться Вищою кваліфікаційною комісією суддів України з метою визначення здатності судді (кандидата на посаду судді) здійснювати правосуддя у відповідному суді за визначеними законом критеріями.</w:t>
      </w:r>
    </w:p>
    <w:p w:rsidR="00A81895" w:rsidRPr="0068705C" w:rsidRDefault="00A81895" w:rsidP="00A81895">
      <w:pPr>
        <w:autoSpaceDE w:val="0"/>
        <w:autoSpaceDN w:val="0"/>
        <w:adjustRightInd w:val="0"/>
        <w:ind w:firstLine="708"/>
        <w:jc w:val="both"/>
        <w:rPr>
          <w:bCs/>
          <w:sz w:val="27"/>
          <w:szCs w:val="27"/>
          <w:lang w:val="uk-UA"/>
        </w:rPr>
      </w:pPr>
      <w:r w:rsidRPr="0068705C">
        <w:rPr>
          <w:bCs/>
          <w:sz w:val="27"/>
          <w:szCs w:val="27"/>
          <w:lang w:val="uk-UA"/>
        </w:rPr>
        <w:t>Частиною п’ятою статті 83 Закону встановлено,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Вищою кваліфікаційною комісією суддів України.</w:t>
      </w:r>
    </w:p>
    <w:p w:rsidR="00A81895" w:rsidRPr="0068705C" w:rsidRDefault="00A81895" w:rsidP="00A81895">
      <w:pPr>
        <w:autoSpaceDE w:val="0"/>
        <w:autoSpaceDN w:val="0"/>
        <w:adjustRightInd w:val="0"/>
        <w:ind w:firstLine="708"/>
        <w:jc w:val="both"/>
        <w:rPr>
          <w:bCs/>
          <w:sz w:val="27"/>
          <w:szCs w:val="27"/>
          <w:lang w:val="uk-UA"/>
        </w:rPr>
      </w:pPr>
      <w:r w:rsidRPr="0068705C">
        <w:rPr>
          <w:bCs/>
          <w:sz w:val="27"/>
          <w:szCs w:val="27"/>
          <w:lang w:val="uk-UA"/>
        </w:rPr>
        <w:t xml:space="preserve">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затверджено рішенням Комісії від 03.11.2016 № </w:t>
      </w:r>
      <w:r w:rsidR="006D20B6" w:rsidRPr="0068705C">
        <w:rPr>
          <w:bCs/>
          <w:sz w:val="27"/>
          <w:szCs w:val="27"/>
          <w:lang w:val="uk-UA"/>
        </w:rPr>
        <w:t>1</w:t>
      </w:r>
      <w:r w:rsidRPr="0068705C">
        <w:rPr>
          <w:bCs/>
          <w:sz w:val="27"/>
          <w:szCs w:val="27"/>
          <w:lang w:val="uk-UA"/>
        </w:rPr>
        <w:t>43/зп-16 (у редакції рішення Комісії від 13.02.2018 № 20/зп-18</w:t>
      </w:r>
      <w:r w:rsidR="00D04D08" w:rsidRPr="0068705C">
        <w:rPr>
          <w:bCs/>
          <w:sz w:val="27"/>
          <w:szCs w:val="27"/>
          <w:lang w:val="uk-UA"/>
        </w:rPr>
        <w:t xml:space="preserve"> </w:t>
      </w:r>
      <w:r w:rsidR="00F91916" w:rsidRPr="0068705C">
        <w:rPr>
          <w:bCs/>
          <w:sz w:val="27"/>
          <w:szCs w:val="27"/>
          <w:lang w:val="uk-UA"/>
        </w:rPr>
        <w:t>зі змінами</w:t>
      </w:r>
      <w:r w:rsidRPr="0068705C">
        <w:rPr>
          <w:bCs/>
          <w:sz w:val="27"/>
          <w:szCs w:val="27"/>
          <w:lang w:val="uk-UA"/>
        </w:rPr>
        <w:t>) (далі – Положення).</w:t>
      </w:r>
    </w:p>
    <w:p w:rsidR="00A81895" w:rsidRPr="0068705C" w:rsidRDefault="00A81895" w:rsidP="003D33A9">
      <w:pPr>
        <w:autoSpaceDE w:val="0"/>
        <w:autoSpaceDN w:val="0"/>
        <w:adjustRightInd w:val="0"/>
        <w:jc w:val="both"/>
        <w:rPr>
          <w:bCs/>
          <w:sz w:val="27"/>
          <w:szCs w:val="27"/>
          <w:lang w:val="uk-UA"/>
        </w:rPr>
      </w:pPr>
      <w:r w:rsidRPr="0068705C">
        <w:rPr>
          <w:bCs/>
          <w:sz w:val="27"/>
          <w:szCs w:val="27"/>
          <w:lang w:val="uk-UA"/>
        </w:rPr>
        <w:tab/>
        <w:t>Відповідно до пункту 8 розділу V Положення суддя не пізніше 10 робочих днів з моменту оприлюднення (отримання) повідомлення про призначення кваліфікаційного оцінювання для підтвердження відповідності займаній посаді зобов’язаний подати до Комісії заповнену анкету судді згідно з додатком 1, а також інформацію про підстави скасування і зміни з 2012 року судових рішень згідно з додатками 2 і 3.</w:t>
      </w:r>
    </w:p>
    <w:p w:rsidR="00A81895" w:rsidRPr="0068705C" w:rsidRDefault="00D04D08" w:rsidP="003D33A9">
      <w:pPr>
        <w:autoSpaceDE w:val="0"/>
        <w:autoSpaceDN w:val="0"/>
        <w:adjustRightInd w:val="0"/>
        <w:jc w:val="both"/>
        <w:rPr>
          <w:bCs/>
          <w:sz w:val="27"/>
          <w:szCs w:val="27"/>
          <w:lang w:val="uk-UA"/>
        </w:rPr>
      </w:pPr>
      <w:r w:rsidRPr="0068705C">
        <w:rPr>
          <w:bCs/>
          <w:sz w:val="27"/>
          <w:szCs w:val="27"/>
          <w:lang w:val="uk-UA"/>
        </w:rPr>
        <w:tab/>
        <w:t>Водночас</w:t>
      </w:r>
      <w:r w:rsidR="00241335" w:rsidRPr="0068705C">
        <w:rPr>
          <w:bCs/>
          <w:sz w:val="27"/>
          <w:szCs w:val="27"/>
          <w:lang w:val="uk-UA"/>
        </w:rPr>
        <w:t xml:space="preserve"> Комісія вважає, що положення про надання суддею інформації</w:t>
      </w:r>
      <w:r w:rsidRPr="0068705C">
        <w:rPr>
          <w:bCs/>
          <w:sz w:val="27"/>
          <w:szCs w:val="27"/>
          <w:lang w:val="uk-UA"/>
        </w:rPr>
        <w:t xml:space="preserve"> щодо підстав</w:t>
      </w:r>
      <w:r w:rsidR="00241335" w:rsidRPr="0068705C">
        <w:rPr>
          <w:bCs/>
          <w:sz w:val="27"/>
          <w:szCs w:val="27"/>
          <w:lang w:val="uk-UA"/>
        </w:rPr>
        <w:t xml:space="preserve"> скасування і зміни з 2012 року судових рішень</w:t>
      </w:r>
      <w:r w:rsidRPr="0068705C">
        <w:rPr>
          <w:bCs/>
          <w:sz w:val="27"/>
          <w:szCs w:val="27"/>
          <w:lang w:val="uk-UA"/>
        </w:rPr>
        <w:t>, викладені в редакції 2018 року,</w:t>
      </w:r>
      <w:r w:rsidR="00241335" w:rsidRPr="0068705C">
        <w:rPr>
          <w:bCs/>
          <w:sz w:val="27"/>
          <w:szCs w:val="27"/>
          <w:lang w:val="uk-UA"/>
        </w:rPr>
        <w:t xml:space="preserve"> потребують удосконалення</w:t>
      </w:r>
      <w:r w:rsidRPr="0068705C">
        <w:rPr>
          <w:bCs/>
          <w:sz w:val="27"/>
          <w:szCs w:val="27"/>
          <w:lang w:val="uk-UA"/>
        </w:rPr>
        <w:t>.</w:t>
      </w:r>
      <w:r w:rsidR="00241335" w:rsidRPr="0068705C">
        <w:rPr>
          <w:bCs/>
          <w:sz w:val="27"/>
          <w:szCs w:val="27"/>
          <w:lang w:val="uk-UA"/>
        </w:rPr>
        <w:t xml:space="preserve"> </w:t>
      </w:r>
      <w:r w:rsidRPr="0068705C">
        <w:rPr>
          <w:bCs/>
          <w:sz w:val="27"/>
          <w:szCs w:val="27"/>
          <w:lang w:val="uk-UA"/>
        </w:rPr>
        <w:t xml:space="preserve"> </w:t>
      </w:r>
    </w:p>
    <w:p w:rsidR="006D146C" w:rsidRPr="0068705C" w:rsidRDefault="0033298F" w:rsidP="009D1CA9">
      <w:pPr>
        <w:pStyle w:val="rvps2"/>
        <w:shd w:val="clear" w:color="auto" w:fill="FFFFFF"/>
        <w:spacing w:before="0" w:beforeAutospacing="0" w:after="0" w:afterAutospacing="0"/>
        <w:ind w:firstLine="708"/>
        <w:jc w:val="both"/>
        <w:rPr>
          <w:sz w:val="27"/>
          <w:szCs w:val="27"/>
        </w:rPr>
      </w:pPr>
      <w:bookmarkStart w:id="1" w:name="n283"/>
      <w:bookmarkEnd w:id="1"/>
      <w:r w:rsidRPr="0068705C">
        <w:rPr>
          <w:sz w:val="27"/>
          <w:szCs w:val="27"/>
        </w:rPr>
        <w:t>Заслухавши члена Комісії</w:t>
      </w:r>
      <w:r w:rsidR="00CF5211" w:rsidRPr="0068705C">
        <w:rPr>
          <w:sz w:val="27"/>
          <w:szCs w:val="27"/>
        </w:rPr>
        <w:t xml:space="preserve"> </w:t>
      </w:r>
      <w:r w:rsidRPr="0068705C">
        <w:rPr>
          <w:sz w:val="27"/>
          <w:szCs w:val="27"/>
        </w:rPr>
        <w:t>–</w:t>
      </w:r>
      <w:r w:rsidR="00CF5211" w:rsidRPr="0068705C">
        <w:rPr>
          <w:sz w:val="27"/>
          <w:szCs w:val="27"/>
        </w:rPr>
        <w:t xml:space="preserve"> </w:t>
      </w:r>
      <w:r w:rsidRPr="0068705C">
        <w:rPr>
          <w:sz w:val="27"/>
          <w:szCs w:val="27"/>
        </w:rPr>
        <w:t xml:space="preserve">доповідача </w:t>
      </w:r>
      <w:r w:rsidR="00153D1F" w:rsidRPr="0068705C">
        <w:rPr>
          <w:sz w:val="27"/>
          <w:szCs w:val="27"/>
        </w:rPr>
        <w:t>Чумака</w:t>
      </w:r>
      <w:r w:rsidR="00225E5C" w:rsidRPr="0068705C">
        <w:rPr>
          <w:sz w:val="27"/>
          <w:szCs w:val="27"/>
        </w:rPr>
        <w:t xml:space="preserve"> С.Ю.</w:t>
      </w:r>
      <w:r w:rsidR="006F6B95" w:rsidRPr="0068705C">
        <w:rPr>
          <w:sz w:val="27"/>
          <w:szCs w:val="27"/>
        </w:rPr>
        <w:t>,</w:t>
      </w:r>
      <w:r w:rsidRPr="0068705C">
        <w:rPr>
          <w:sz w:val="27"/>
          <w:szCs w:val="27"/>
        </w:rPr>
        <w:t xml:space="preserve"> о</w:t>
      </w:r>
      <w:r w:rsidR="006D146C" w:rsidRPr="0068705C">
        <w:rPr>
          <w:sz w:val="27"/>
          <w:szCs w:val="27"/>
        </w:rPr>
        <w:t xml:space="preserve">бговоривши зазначене питання, Комісія дійшла висновку про необхідність підтримання пропозиції </w:t>
      </w:r>
      <w:r w:rsidR="006A2C2B" w:rsidRPr="0068705C">
        <w:rPr>
          <w:sz w:val="27"/>
          <w:szCs w:val="27"/>
        </w:rPr>
        <w:t xml:space="preserve">доповідача </w:t>
      </w:r>
      <w:r w:rsidR="006D146C" w:rsidRPr="0068705C">
        <w:rPr>
          <w:sz w:val="27"/>
          <w:szCs w:val="27"/>
        </w:rPr>
        <w:t xml:space="preserve">та </w:t>
      </w:r>
      <w:r w:rsidR="00D63BA1" w:rsidRPr="0068705C">
        <w:rPr>
          <w:sz w:val="27"/>
          <w:szCs w:val="27"/>
        </w:rPr>
        <w:t xml:space="preserve">внесення змін до </w:t>
      </w:r>
      <w:r w:rsidR="00153D1F" w:rsidRPr="0068705C">
        <w:rPr>
          <w:sz w:val="27"/>
          <w:szCs w:val="27"/>
        </w:rPr>
        <w:t>Положення</w:t>
      </w:r>
      <w:r w:rsidR="006D146C" w:rsidRPr="0068705C">
        <w:rPr>
          <w:sz w:val="27"/>
          <w:szCs w:val="27"/>
        </w:rPr>
        <w:t>.</w:t>
      </w:r>
    </w:p>
    <w:p w:rsidR="004C4783" w:rsidRPr="0068705C" w:rsidRDefault="006D146C" w:rsidP="009D1CA9">
      <w:pPr>
        <w:pStyle w:val="rvps2"/>
        <w:shd w:val="clear" w:color="auto" w:fill="FFFFFF"/>
        <w:spacing w:before="0" w:beforeAutospacing="0" w:after="0" w:afterAutospacing="0"/>
        <w:ind w:firstLine="708"/>
        <w:jc w:val="both"/>
        <w:rPr>
          <w:sz w:val="27"/>
          <w:szCs w:val="27"/>
        </w:rPr>
      </w:pPr>
      <w:bookmarkStart w:id="2" w:name="n284"/>
      <w:bookmarkEnd w:id="2"/>
      <w:r w:rsidRPr="0068705C">
        <w:rPr>
          <w:sz w:val="27"/>
          <w:szCs w:val="27"/>
        </w:rPr>
        <w:t xml:space="preserve">Керуючись статтями 93, 98, 101 Закону України </w:t>
      </w:r>
      <w:r w:rsidR="005A567C" w:rsidRPr="0068705C">
        <w:rPr>
          <w:sz w:val="27"/>
          <w:szCs w:val="27"/>
        </w:rPr>
        <w:t>«</w:t>
      </w:r>
      <w:r w:rsidRPr="0068705C">
        <w:rPr>
          <w:sz w:val="27"/>
          <w:szCs w:val="27"/>
        </w:rPr>
        <w:t>Про судоустрій і статус суддів</w:t>
      </w:r>
      <w:r w:rsidR="005A567C" w:rsidRPr="0068705C">
        <w:rPr>
          <w:sz w:val="27"/>
          <w:szCs w:val="27"/>
        </w:rPr>
        <w:t>»</w:t>
      </w:r>
      <w:r w:rsidRPr="0068705C">
        <w:rPr>
          <w:sz w:val="27"/>
          <w:szCs w:val="27"/>
        </w:rPr>
        <w:t>, Вища кваліфікаційна комісія суддів України</w:t>
      </w:r>
      <w:r w:rsidR="00E91587" w:rsidRPr="0068705C">
        <w:rPr>
          <w:sz w:val="27"/>
          <w:szCs w:val="27"/>
        </w:rPr>
        <w:t xml:space="preserve"> </w:t>
      </w:r>
      <w:r w:rsidR="006F3C93" w:rsidRPr="0068705C">
        <w:rPr>
          <w:sz w:val="27"/>
          <w:szCs w:val="27"/>
        </w:rPr>
        <w:t>одноголосно</w:t>
      </w:r>
    </w:p>
    <w:p w:rsidR="004C4783" w:rsidRPr="0068705C" w:rsidRDefault="004C4783" w:rsidP="004C4783">
      <w:pPr>
        <w:autoSpaceDE w:val="0"/>
        <w:autoSpaceDN w:val="0"/>
        <w:adjustRightInd w:val="0"/>
        <w:jc w:val="both"/>
        <w:rPr>
          <w:b/>
          <w:bCs/>
          <w:sz w:val="27"/>
          <w:szCs w:val="27"/>
          <w:lang w:val="uk-UA"/>
        </w:rPr>
      </w:pPr>
    </w:p>
    <w:p w:rsidR="004C4783" w:rsidRPr="0068705C" w:rsidRDefault="004C4783" w:rsidP="004C4783">
      <w:pPr>
        <w:autoSpaceDE w:val="0"/>
        <w:autoSpaceDN w:val="0"/>
        <w:adjustRightInd w:val="0"/>
        <w:jc w:val="center"/>
        <w:rPr>
          <w:bCs/>
          <w:sz w:val="27"/>
          <w:szCs w:val="27"/>
          <w:lang w:val="uk-UA"/>
        </w:rPr>
      </w:pPr>
      <w:r w:rsidRPr="0068705C">
        <w:rPr>
          <w:bCs/>
          <w:sz w:val="27"/>
          <w:szCs w:val="27"/>
          <w:lang w:val="uk-UA"/>
        </w:rPr>
        <w:t>вирішила:</w:t>
      </w:r>
    </w:p>
    <w:p w:rsidR="004C4783" w:rsidRPr="0068705C" w:rsidRDefault="004C4783" w:rsidP="004C4783">
      <w:pPr>
        <w:autoSpaceDE w:val="0"/>
        <w:autoSpaceDN w:val="0"/>
        <w:adjustRightInd w:val="0"/>
        <w:jc w:val="both"/>
        <w:rPr>
          <w:bCs/>
          <w:sz w:val="27"/>
          <w:szCs w:val="27"/>
          <w:lang w:val="uk-UA"/>
        </w:rPr>
      </w:pPr>
    </w:p>
    <w:p w:rsidR="00FF6F48" w:rsidRPr="0068705C" w:rsidRDefault="00FF6F48" w:rsidP="00FF6F48">
      <w:pPr>
        <w:jc w:val="both"/>
        <w:rPr>
          <w:sz w:val="27"/>
          <w:szCs w:val="27"/>
          <w:lang w:val="uk-UA"/>
        </w:rPr>
      </w:pPr>
      <w:r w:rsidRPr="0068705C">
        <w:rPr>
          <w:sz w:val="27"/>
          <w:szCs w:val="27"/>
          <w:lang w:val="uk-UA"/>
        </w:rPr>
        <w:t xml:space="preserve">внести до Положення про порядок та методологію кваліфікаційного оцінювання, показники відповідності критеріям кваліфікаційного оцінювання та засоби їх </w:t>
      </w:r>
      <w:r w:rsidRPr="0068705C">
        <w:rPr>
          <w:sz w:val="27"/>
          <w:szCs w:val="27"/>
          <w:lang w:val="uk-UA"/>
        </w:rPr>
        <w:lastRenderedPageBreak/>
        <w:t>встановлення, затвердженого рішенням Вищої кваліфікаційної комісії суддів України від 03 листопада 2016 р</w:t>
      </w:r>
      <w:r w:rsidR="00CA5F05" w:rsidRPr="0068705C">
        <w:rPr>
          <w:sz w:val="27"/>
          <w:szCs w:val="27"/>
          <w:lang w:val="uk-UA"/>
        </w:rPr>
        <w:t>оку № 143</w:t>
      </w:r>
      <w:r w:rsidRPr="0068705C">
        <w:rPr>
          <w:sz w:val="27"/>
          <w:szCs w:val="27"/>
          <w:lang w:val="uk-UA"/>
        </w:rPr>
        <w:t>/зп-16 (у редакції рішення Вищої кваліфікаційної комісії суддів України від</w:t>
      </w:r>
      <w:r w:rsidR="00CA5F05" w:rsidRPr="0068705C">
        <w:rPr>
          <w:sz w:val="27"/>
          <w:szCs w:val="27"/>
          <w:lang w:val="uk-UA"/>
        </w:rPr>
        <w:t xml:space="preserve"> 13 лютого 2018 року № 20/зп-18</w:t>
      </w:r>
      <w:r w:rsidRPr="0068705C">
        <w:rPr>
          <w:sz w:val="27"/>
          <w:szCs w:val="27"/>
          <w:lang w:val="uk-UA"/>
        </w:rPr>
        <w:t xml:space="preserve"> зі змінами), такі зміни:</w:t>
      </w:r>
    </w:p>
    <w:p w:rsidR="00FF6F48" w:rsidRPr="0068705C" w:rsidRDefault="00FF6F48" w:rsidP="00FF6F48">
      <w:pPr>
        <w:jc w:val="both"/>
        <w:rPr>
          <w:sz w:val="27"/>
          <w:szCs w:val="27"/>
          <w:lang w:val="uk-UA"/>
        </w:rPr>
      </w:pPr>
      <w:r w:rsidRPr="0068705C">
        <w:rPr>
          <w:sz w:val="27"/>
          <w:szCs w:val="27"/>
          <w:lang w:val="uk-UA"/>
        </w:rPr>
        <w:tab/>
        <w:t>1) у пункті 8 розділу V слова та цифри «з 2012 року» замінити словами «за останні п’ять років здійснення суддею правосуддя»;</w:t>
      </w:r>
    </w:p>
    <w:p w:rsidR="00FF6F48" w:rsidRPr="0068705C" w:rsidRDefault="00FF6F48" w:rsidP="00FF6F48">
      <w:pPr>
        <w:jc w:val="both"/>
        <w:rPr>
          <w:sz w:val="27"/>
          <w:szCs w:val="27"/>
          <w:lang w:val="uk-UA"/>
        </w:rPr>
      </w:pPr>
      <w:r w:rsidRPr="0068705C">
        <w:rPr>
          <w:sz w:val="27"/>
          <w:szCs w:val="27"/>
          <w:lang w:val="uk-UA"/>
        </w:rPr>
        <w:tab/>
        <w:t>2) у назві Додатку 2 до Положення слова та цифри «починаючи з 1 січня 2012 року» замінити словами «за останні п’ять років здійснення суддею правосуддя»;</w:t>
      </w:r>
    </w:p>
    <w:p w:rsidR="00241335" w:rsidRPr="0068705C" w:rsidRDefault="00FF6F48" w:rsidP="00FF6F48">
      <w:pPr>
        <w:jc w:val="both"/>
        <w:rPr>
          <w:sz w:val="27"/>
          <w:szCs w:val="27"/>
          <w:lang w:val="uk-UA"/>
        </w:rPr>
      </w:pPr>
      <w:r w:rsidRPr="0068705C">
        <w:rPr>
          <w:sz w:val="27"/>
          <w:szCs w:val="27"/>
          <w:lang w:val="uk-UA"/>
        </w:rPr>
        <w:tab/>
        <w:t xml:space="preserve">3) у назві Додатку 3 до Положення слова та цифри «починаючи з 1 січня 2012 року» замінити словами «за останні п’ять років здійснення суддею правосуддя». </w:t>
      </w:r>
    </w:p>
    <w:p w:rsidR="00241335" w:rsidRPr="0068705C" w:rsidRDefault="00241335" w:rsidP="004C4783">
      <w:pPr>
        <w:jc w:val="both"/>
        <w:rPr>
          <w:sz w:val="27"/>
          <w:szCs w:val="27"/>
          <w:lang w:val="uk-UA"/>
        </w:rPr>
      </w:pPr>
    </w:p>
    <w:p w:rsidR="0008739A" w:rsidRPr="0068705C" w:rsidRDefault="0008739A" w:rsidP="004C4783">
      <w:pPr>
        <w:jc w:val="both"/>
        <w:rPr>
          <w:sz w:val="27"/>
          <w:szCs w:val="27"/>
          <w:lang w:val="uk-UA"/>
        </w:rPr>
      </w:pPr>
    </w:p>
    <w:p w:rsidR="004C4783" w:rsidRPr="0068705C" w:rsidRDefault="00A50905" w:rsidP="00153D1F">
      <w:pPr>
        <w:shd w:val="clear" w:color="auto" w:fill="FFFFFF"/>
        <w:jc w:val="both"/>
        <w:rPr>
          <w:sz w:val="27"/>
          <w:szCs w:val="27"/>
          <w:lang w:val="uk-UA"/>
        </w:rPr>
      </w:pPr>
      <w:r w:rsidRPr="0068705C">
        <w:rPr>
          <w:sz w:val="27"/>
          <w:szCs w:val="27"/>
          <w:lang w:val="uk-UA"/>
        </w:rPr>
        <w:t>Головуючий</w:t>
      </w:r>
      <w:r w:rsidRPr="0068705C">
        <w:rPr>
          <w:sz w:val="27"/>
          <w:szCs w:val="27"/>
          <w:lang w:val="uk-UA"/>
        </w:rPr>
        <w:tab/>
      </w:r>
      <w:r w:rsidRPr="0068705C">
        <w:rPr>
          <w:sz w:val="27"/>
          <w:szCs w:val="27"/>
          <w:lang w:val="uk-UA"/>
        </w:rPr>
        <w:tab/>
      </w:r>
      <w:r w:rsidRPr="0068705C">
        <w:rPr>
          <w:sz w:val="27"/>
          <w:szCs w:val="27"/>
          <w:lang w:val="uk-UA"/>
        </w:rPr>
        <w:tab/>
      </w:r>
      <w:r w:rsidRPr="0068705C">
        <w:rPr>
          <w:sz w:val="27"/>
          <w:szCs w:val="27"/>
          <w:lang w:val="uk-UA"/>
        </w:rPr>
        <w:tab/>
      </w:r>
      <w:r w:rsidRPr="0068705C">
        <w:rPr>
          <w:sz w:val="27"/>
          <w:szCs w:val="27"/>
          <w:lang w:val="uk-UA"/>
        </w:rPr>
        <w:tab/>
      </w:r>
      <w:r w:rsidR="0068705C">
        <w:rPr>
          <w:sz w:val="27"/>
          <w:szCs w:val="27"/>
          <w:lang w:val="uk-UA"/>
        </w:rPr>
        <w:tab/>
      </w:r>
      <w:r w:rsidR="0065794A" w:rsidRPr="0068705C">
        <w:rPr>
          <w:sz w:val="27"/>
          <w:szCs w:val="27"/>
          <w:lang w:val="uk-UA"/>
        </w:rPr>
        <w:tab/>
      </w:r>
      <w:r w:rsidR="00A8705B" w:rsidRPr="0068705C">
        <w:rPr>
          <w:sz w:val="27"/>
          <w:szCs w:val="27"/>
          <w:lang w:val="uk-UA"/>
        </w:rPr>
        <w:tab/>
      </w:r>
      <w:r w:rsidR="00241335" w:rsidRPr="0068705C">
        <w:rPr>
          <w:sz w:val="27"/>
          <w:szCs w:val="27"/>
          <w:lang w:val="uk-UA"/>
        </w:rPr>
        <w:t>Руслан СИДОРОВИЧ</w:t>
      </w:r>
    </w:p>
    <w:p w:rsidR="00140667" w:rsidRPr="0068705C" w:rsidRDefault="00A8705B" w:rsidP="00153D1F">
      <w:pPr>
        <w:shd w:val="clear" w:color="auto" w:fill="FFFFFF"/>
        <w:jc w:val="both"/>
        <w:rPr>
          <w:sz w:val="27"/>
          <w:szCs w:val="27"/>
          <w:lang w:val="uk-UA"/>
        </w:rPr>
      </w:pPr>
      <w:r w:rsidRPr="0068705C">
        <w:rPr>
          <w:sz w:val="27"/>
          <w:szCs w:val="27"/>
          <w:lang w:val="uk-UA"/>
        </w:rPr>
        <w:tab/>
      </w:r>
    </w:p>
    <w:p w:rsidR="004C4783" w:rsidRDefault="00A50905" w:rsidP="00153D1F">
      <w:pPr>
        <w:shd w:val="clear" w:color="auto" w:fill="FFFFFF"/>
        <w:jc w:val="both"/>
        <w:rPr>
          <w:sz w:val="27"/>
          <w:szCs w:val="27"/>
          <w:lang w:val="uk-UA"/>
        </w:rPr>
      </w:pPr>
      <w:r w:rsidRPr="0068705C">
        <w:rPr>
          <w:sz w:val="27"/>
          <w:szCs w:val="27"/>
          <w:lang w:val="uk-UA"/>
        </w:rPr>
        <w:t>Члени Комісії:</w:t>
      </w:r>
      <w:r w:rsidRPr="0068705C">
        <w:rPr>
          <w:sz w:val="27"/>
          <w:szCs w:val="27"/>
          <w:lang w:val="uk-UA"/>
        </w:rPr>
        <w:tab/>
      </w:r>
      <w:r w:rsidRPr="0068705C">
        <w:rPr>
          <w:sz w:val="27"/>
          <w:szCs w:val="27"/>
          <w:lang w:val="uk-UA"/>
        </w:rPr>
        <w:tab/>
      </w:r>
      <w:r w:rsidRPr="0068705C">
        <w:rPr>
          <w:sz w:val="27"/>
          <w:szCs w:val="27"/>
          <w:lang w:val="uk-UA"/>
        </w:rPr>
        <w:tab/>
      </w:r>
      <w:r w:rsidRPr="0068705C">
        <w:rPr>
          <w:sz w:val="27"/>
          <w:szCs w:val="27"/>
          <w:lang w:val="uk-UA"/>
        </w:rPr>
        <w:tab/>
      </w:r>
      <w:r w:rsidRPr="0068705C">
        <w:rPr>
          <w:sz w:val="27"/>
          <w:szCs w:val="27"/>
          <w:lang w:val="uk-UA"/>
        </w:rPr>
        <w:tab/>
      </w:r>
      <w:r w:rsidR="0068705C">
        <w:rPr>
          <w:sz w:val="27"/>
          <w:szCs w:val="27"/>
          <w:lang w:val="uk-UA"/>
        </w:rPr>
        <w:tab/>
      </w:r>
      <w:r w:rsidR="0065794A" w:rsidRPr="0068705C">
        <w:rPr>
          <w:sz w:val="27"/>
          <w:szCs w:val="27"/>
          <w:lang w:val="uk-UA"/>
        </w:rPr>
        <w:tab/>
      </w:r>
      <w:r w:rsidR="00A8705B" w:rsidRPr="0068705C">
        <w:rPr>
          <w:sz w:val="27"/>
          <w:szCs w:val="27"/>
          <w:lang w:val="uk-UA"/>
        </w:rPr>
        <w:tab/>
      </w:r>
      <w:r w:rsidRPr="0068705C">
        <w:rPr>
          <w:sz w:val="27"/>
          <w:szCs w:val="27"/>
          <w:lang w:val="uk-UA"/>
        </w:rPr>
        <w:t xml:space="preserve">Михайло БОГОНІС </w:t>
      </w:r>
    </w:p>
    <w:p w:rsidR="0068705C" w:rsidRDefault="0068705C" w:rsidP="00153D1F">
      <w:pPr>
        <w:shd w:val="clear" w:color="auto" w:fill="FFFFFF"/>
        <w:jc w:val="both"/>
        <w:rPr>
          <w:sz w:val="27"/>
          <w:szCs w:val="27"/>
          <w:lang w:val="uk-UA"/>
        </w:rPr>
      </w:pPr>
    </w:p>
    <w:p w:rsidR="004C4783" w:rsidRDefault="0068705C" w:rsidP="0068705C">
      <w:pPr>
        <w:shd w:val="clear" w:color="auto" w:fill="FFFFFF"/>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sidR="00A50905" w:rsidRPr="0068705C">
        <w:rPr>
          <w:sz w:val="27"/>
          <w:szCs w:val="27"/>
          <w:lang w:val="uk-UA"/>
        </w:rPr>
        <w:t>Людмила ВОЛКОВА</w:t>
      </w:r>
      <w:r w:rsidR="006F3C93" w:rsidRPr="0068705C">
        <w:rPr>
          <w:sz w:val="27"/>
          <w:szCs w:val="27"/>
          <w:lang w:val="uk-UA"/>
        </w:rPr>
        <w:t xml:space="preserve"> </w:t>
      </w:r>
    </w:p>
    <w:p w:rsidR="0068705C" w:rsidRDefault="0068705C" w:rsidP="0068705C">
      <w:pPr>
        <w:shd w:val="clear" w:color="auto" w:fill="FFFFFF"/>
        <w:jc w:val="both"/>
        <w:rPr>
          <w:sz w:val="27"/>
          <w:szCs w:val="27"/>
          <w:lang w:val="uk-UA"/>
        </w:rPr>
      </w:pPr>
    </w:p>
    <w:p w:rsidR="004C4783" w:rsidRDefault="0068705C" w:rsidP="0068705C">
      <w:pPr>
        <w:shd w:val="clear" w:color="auto" w:fill="FFFFFF"/>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sidR="00A50905" w:rsidRPr="0068705C">
        <w:rPr>
          <w:sz w:val="27"/>
          <w:szCs w:val="27"/>
          <w:lang w:val="uk-UA"/>
        </w:rPr>
        <w:t xml:space="preserve">Віталій ГАЦЕЛЮК </w:t>
      </w:r>
    </w:p>
    <w:p w:rsidR="0068705C" w:rsidRDefault="0068705C" w:rsidP="0068705C">
      <w:pPr>
        <w:shd w:val="clear" w:color="auto" w:fill="FFFFFF"/>
        <w:jc w:val="both"/>
        <w:rPr>
          <w:sz w:val="27"/>
          <w:szCs w:val="27"/>
          <w:lang w:val="uk-UA"/>
        </w:rPr>
      </w:pPr>
    </w:p>
    <w:p w:rsidR="00153D1F" w:rsidRDefault="0068705C" w:rsidP="0068705C">
      <w:pPr>
        <w:shd w:val="clear" w:color="auto" w:fill="FFFFFF"/>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sidR="00A50905" w:rsidRPr="0068705C">
        <w:rPr>
          <w:sz w:val="27"/>
          <w:szCs w:val="27"/>
          <w:lang w:val="uk-UA"/>
        </w:rPr>
        <w:t>Ярослав ДУХ</w:t>
      </w:r>
      <w:r w:rsidR="006F3C93" w:rsidRPr="0068705C">
        <w:rPr>
          <w:sz w:val="27"/>
          <w:szCs w:val="27"/>
          <w:lang w:val="uk-UA"/>
        </w:rPr>
        <w:t xml:space="preserve"> </w:t>
      </w:r>
    </w:p>
    <w:p w:rsidR="0068705C" w:rsidRDefault="0068705C" w:rsidP="0068705C">
      <w:pPr>
        <w:shd w:val="clear" w:color="auto" w:fill="FFFFFF"/>
        <w:jc w:val="both"/>
        <w:rPr>
          <w:sz w:val="27"/>
          <w:szCs w:val="27"/>
          <w:lang w:val="uk-UA"/>
        </w:rPr>
      </w:pPr>
    </w:p>
    <w:p w:rsidR="004C4783" w:rsidRDefault="0068705C" w:rsidP="0068705C">
      <w:pPr>
        <w:shd w:val="clear" w:color="auto" w:fill="FFFFFF"/>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sidR="009E2F0A" w:rsidRPr="0068705C">
        <w:rPr>
          <w:sz w:val="27"/>
          <w:szCs w:val="27"/>
          <w:lang w:val="uk-UA"/>
        </w:rPr>
        <w:t>Роман КИДИСЮК</w:t>
      </w:r>
      <w:r w:rsidR="006F3C93" w:rsidRPr="0068705C">
        <w:rPr>
          <w:sz w:val="27"/>
          <w:szCs w:val="27"/>
          <w:lang w:val="uk-UA"/>
        </w:rPr>
        <w:t xml:space="preserve"> </w:t>
      </w:r>
    </w:p>
    <w:p w:rsidR="0068705C" w:rsidRDefault="0068705C" w:rsidP="0068705C">
      <w:pPr>
        <w:shd w:val="clear" w:color="auto" w:fill="FFFFFF"/>
        <w:jc w:val="both"/>
        <w:rPr>
          <w:sz w:val="27"/>
          <w:szCs w:val="27"/>
          <w:lang w:val="uk-UA"/>
        </w:rPr>
      </w:pPr>
    </w:p>
    <w:p w:rsidR="00F26753" w:rsidRDefault="0068705C" w:rsidP="0068705C">
      <w:pPr>
        <w:shd w:val="clear" w:color="auto" w:fill="FFFFFF"/>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sidR="009E2F0A" w:rsidRPr="0068705C">
        <w:rPr>
          <w:sz w:val="27"/>
          <w:szCs w:val="27"/>
          <w:lang w:val="uk-UA"/>
        </w:rPr>
        <w:t>Надія КОБЕЦЬКА</w:t>
      </w:r>
      <w:r w:rsidR="006F3C93" w:rsidRPr="0068705C">
        <w:rPr>
          <w:sz w:val="27"/>
          <w:szCs w:val="27"/>
          <w:lang w:val="uk-UA"/>
        </w:rPr>
        <w:t xml:space="preserve"> </w:t>
      </w:r>
    </w:p>
    <w:p w:rsidR="0068705C" w:rsidRDefault="0068705C" w:rsidP="0068705C">
      <w:pPr>
        <w:shd w:val="clear" w:color="auto" w:fill="FFFFFF"/>
        <w:jc w:val="both"/>
        <w:rPr>
          <w:sz w:val="27"/>
          <w:szCs w:val="27"/>
          <w:lang w:val="uk-UA"/>
        </w:rPr>
      </w:pPr>
    </w:p>
    <w:p w:rsidR="004C4783" w:rsidRDefault="0068705C" w:rsidP="0068705C">
      <w:pPr>
        <w:shd w:val="clear" w:color="auto" w:fill="FFFFFF"/>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sidR="009E2F0A" w:rsidRPr="0068705C">
        <w:rPr>
          <w:sz w:val="27"/>
          <w:szCs w:val="27"/>
          <w:lang w:val="uk-UA"/>
        </w:rPr>
        <w:t>Олег КОЛІУШ</w:t>
      </w:r>
      <w:r w:rsidR="006F3C93" w:rsidRPr="0068705C">
        <w:rPr>
          <w:sz w:val="27"/>
          <w:szCs w:val="27"/>
          <w:lang w:val="uk-UA"/>
        </w:rPr>
        <w:t xml:space="preserve"> </w:t>
      </w:r>
    </w:p>
    <w:p w:rsidR="0068705C" w:rsidRDefault="0068705C" w:rsidP="0068705C">
      <w:pPr>
        <w:shd w:val="clear" w:color="auto" w:fill="FFFFFF"/>
        <w:jc w:val="both"/>
        <w:rPr>
          <w:sz w:val="27"/>
          <w:szCs w:val="27"/>
          <w:lang w:val="uk-UA"/>
        </w:rPr>
      </w:pPr>
    </w:p>
    <w:p w:rsidR="004C4783" w:rsidRDefault="0068705C" w:rsidP="0068705C">
      <w:pPr>
        <w:shd w:val="clear" w:color="auto" w:fill="FFFFFF"/>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sidR="009E2F0A" w:rsidRPr="0068705C">
        <w:rPr>
          <w:sz w:val="27"/>
          <w:szCs w:val="27"/>
          <w:lang w:val="uk-UA"/>
        </w:rPr>
        <w:t>Руслан МЕЛЬНИК</w:t>
      </w:r>
      <w:r w:rsidR="006F3C93" w:rsidRPr="0068705C">
        <w:rPr>
          <w:sz w:val="27"/>
          <w:szCs w:val="27"/>
          <w:lang w:val="uk-UA"/>
        </w:rPr>
        <w:t xml:space="preserve"> </w:t>
      </w:r>
    </w:p>
    <w:p w:rsidR="0068705C" w:rsidRDefault="0068705C" w:rsidP="0068705C">
      <w:pPr>
        <w:shd w:val="clear" w:color="auto" w:fill="FFFFFF"/>
        <w:jc w:val="both"/>
        <w:rPr>
          <w:sz w:val="27"/>
          <w:szCs w:val="27"/>
          <w:lang w:val="uk-UA"/>
        </w:rPr>
      </w:pPr>
    </w:p>
    <w:p w:rsidR="004C4783" w:rsidRDefault="0068705C" w:rsidP="0068705C">
      <w:pPr>
        <w:shd w:val="clear" w:color="auto" w:fill="FFFFFF"/>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sidR="009E2F0A" w:rsidRPr="0068705C">
        <w:rPr>
          <w:sz w:val="27"/>
          <w:szCs w:val="27"/>
          <w:lang w:val="uk-UA"/>
        </w:rPr>
        <w:t>Олексій ОМЕЛЬЯН</w:t>
      </w:r>
      <w:r w:rsidR="006F3C93" w:rsidRPr="0068705C">
        <w:rPr>
          <w:sz w:val="27"/>
          <w:szCs w:val="27"/>
          <w:lang w:val="uk-UA"/>
        </w:rPr>
        <w:t xml:space="preserve"> </w:t>
      </w:r>
    </w:p>
    <w:p w:rsidR="0068705C" w:rsidRDefault="0068705C" w:rsidP="0068705C">
      <w:pPr>
        <w:shd w:val="clear" w:color="auto" w:fill="FFFFFF"/>
        <w:jc w:val="both"/>
        <w:rPr>
          <w:sz w:val="27"/>
          <w:szCs w:val="27"/>
          <w:lang w:val="uk-UA"/>
        </w:rPr>
      </w:pPr>
    </w:p>
    <w:p w:rsidR="004C4783" w:rsidRDefault="0068705C" w:rsidP="0068705C">
      <w:pPr>
        <w:shd w:val="clear" w:color="auto" w:fill="FFFFFF"/>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sidR="009E2F0A" w:rsidRPr="0068705C">
        <w:rPr>
          <w:sz w:val="27"/>
          <w:szCs w:val="27"/>
          <w:lang w:val="uk-UA"/>
        </w:rPr>
        <w:t>Андрій ПАСІЧНИК</w:t>
      </w:r>
      <w:r w:rsidR="006F3C93" w:rsidRPr="0068705C">
        <w:rPr>
          <w:sz w:val="27"/>
          <w:szCs w:val="27"/>
          <w:lang w:val="uk-UA"/>
        </w:rPr>
        <w:t xml:space="preserve"> </w:t>
      </w:r>
    </w:p>
    <w:p w:rsidR="0068705C" w:rsidRDefault="0068705C" w:rsidP="0068705C">
      <w:pPr>
        <w:shd w:val="clear" w:color="auto" w:fill="FFFFFF"/>
        <w:jc w:val="both"/>
        <w:rPr>
          <w:sz w:val="27"/>
          <w:szCs w:val="27"/>
          <w:lang w:val="uk-UA"/>
        </w:rPr>
      </w:pPr>
    </w:p>
    <w:p w:rsidR="004C4783" w:rsidRDefault="0068705C" w:rsidP="0068705C">
      <w:pPr>
        <w:shd w:val="clear" w:color="auto" w:fill="FFFFFF"/>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sidR="009E2F0A" w:rsidRPr="0068705C">
        <w:rPr>
          <w:sz w:val="27"/>
          <w:szCs w:val="27"/>
          <w:lang w:val="uk-UA"/>
        </w:rPr>
        <w:t>Роман САБОДАШ</w:t>
      </w:r>
      <w:r w:rsidR="006F3C93" w:rsidRPr="0068705C">
        <w:rPr>
          <w:sz w:val="27"/>
          <w:szCs w:val="27"/>
          <w:lang w:val="uk-UA"/>
        </w:rPr>
        <w:t xml:space="preserve"> </w:t>
      </w:r>
    </w:p>
    <w:p w:rsidR="0068705C" w:rsidRDefault="0068705C" w:rsidP="0068705C">
      <w:pPr>
        <w:shd w:val="clear" w:color="auto" w:fill="FFFFFF"/>
        <w:jc w:val="both"/>
        <w:rPr>
          <w:sz w:val="27"/>
          <w:szCs w:val="27"/>
          <w:lang w:val="uk-UA"/>
        </w:rPr>
      </w:pPr>
    </w:p>
    <w:p w:rsidR="004C4783" w:rsidRDefault="0068705C" w:rsidP="0068705C">
      <w:pPr>
        <w:shd w:val="clear" w:color="auto" w:fill="FFFFFF"/>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sidR="009E2F0A" w:rsidRPr="0068705C">
        <w:rPr>
          <w:sz w:val="27"/>
          <w:szCs w:val="27"/>
          <w:lang w:val="uk-UA"/>
        </w:rPr>
        <w:t>Сергій ЧУМАК</w:t>
      </w:r>
      <w:r w:rsidR="006F3C93" w:rsidRPr="0068705C">
        <w:rPr>
          <w:sz w:val="27"/>
          <w:szCs w:val="27"/>
          <w:lang w:val="uk-UA"/>
        </w:rPr>
        <w:t xml:space="preserve"> </w:t>
      </w:r>
    </w:p>
    <w:p w:rsidR="0068705C" w:rsidRDefault="0068705C" w:rsidP="0068705C">
      <w:pPr>
        <w:shd w:val="clear" w:color="auto" w:fill="FFFFFF"/>
        <w:jc w:val="both"/>
        <w:rPr>
          <w:sz w:val="27"/>
          <w:szCs w:val="27"/>
          <w:lang w:val="uk-UA"/>
        </w:rPr>
      </w:pPr>
    </w:p>
    <w:p w:rsidR="005063FF" w:rsidRPr="0068705C" w:rsidRDefault="0068705C" w:rsidP="0068705C">
      <w:pPr>
        <w:shd w:val="clear" w:color="auto" w:fill="FFFFFF"/>
        <w:jc w:val="both"/>
        <w:rPr>
          <w:sz w:val="27"/>
          <w:szCs w:val="27"/>
          <w:lang w:val="uk-UA"/>
        </w:rPr>
      </w:pP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bookmarkStart w:id="3" w:name="_GoBack"/>
      <w:bookmarkEnd w:id="3"/>
      <w:r w:rsidR="009E2F0A" w:rsidRPr="0068705C">
        <w:rPr>
          <w:sz w:val="27"/>
          <w:szCs w:val="27"/>
          <w:lang w:val="uk-UA"/>
        </w:rPr>
        <w:t xml:space="preserve">Галина ШЕВЧУК </w:t>
      </w:r>
    </w:p>
    <w:sectPr w:rsidR="005063FF" w:rsidRPr="0068705C" w:rsidSect="00C11270">
      <w:headerReference w:type="default" r:id="rId8"/>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CE1" w:rsidRDefault="00246CE1">
      <w:r>
        <w:separator/>
      </w:r>
    </w:p>
  </w:endnote>
  <w:endnote w:type="continuationSeparator" w:id="0">
    <w:p w:rsidR="00246CE1" w:rsidRDefault="0024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CE1" w:rsidRDefault="00246CE1">
      <w:r>
        <w:separator/>
      </w:r>
    </w:p>
  </w:footnote>
  <w:footnote w:type="continuationSeparator" w:id="0">
    <w:p w:rsidR="00246CE1" w:rsidRDefault="00246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836413"/>
      <w:docPartObj>
        <w:docPartGallery w:val="Page Numbers (Top of Page)"/>
        <w:docPartUnique/>
      </w:docPartObj>
    </w:sdtPr>
    <w:sdtEndPr>
      <w:rPr>
        <w:rFonts w:ascii="Times New Roman" w:hAnsi="Times New Roman" w:cs="Times New Roman"/>
        <w:sz w:val="24"/>
        <w:szCs w:val="24"/>
      </w:rPr>
    </w:sdtEndPr>
    <w:sdtContent>
      <w:p w:rsidR="00CF7019" w:rsidRDefault="00957E01">
        <w:pPr>
          <w:pStyle w:val="a3"/>
          <w:jc w:val="center"/>
        </w:pPr>
        <w:r w:rsidRPr="0031142B">
          <w:rPr>
            <w:rFonts w:ascii="Times New Roman" w:hAnsi="Times New Roman" w:cs="Times New Roman"/>
            <w:sz w:val="24"/>
            <w:szCs w:val="24"/>
          </w:rPr>
          <w:fldChar w:fldCharType="begin"/>
        </w:r>
        <w:r w:rsidRPr="0031142B">
          <w:rPr>
            <w:rFonts w:ascii="Times New Roman" w:hAnsi="Times New Roman" w:cs="Times New Roman"/>
            <w:sz w:val="24"/>
            <w:szCs w:val="24"/>
          </w:rPr>
          <w:instrText>PAGE   \* MERGEFORMAT</w:instrText>
        </w:r>
        <w:r w:rsidRPr="0031142B">
          <w:rPr>
            <w:rFonts w:ascii="Times New Roman" w:hAnsi="Times New Roman" w:cs="Times New Roman"/>
            <w:sz w:val="24"/>
            <w:szCs w:val="24"/>
          </w:rPr>
          <w:fldChar w:fldCharType="separate"/>
        </w:r>
        <w:r w:rsidR="0068705C">
          <w:rPr>
            <w:rFonts w:ascii="Times New Roman" w:hAnsi="Times New Roman" w:cs="Times New Roman"/>
            <w:noProof/>
            <w:sz w:val="24"/>
            <w:szCs w:val="24"/>
          </w:rPr>
          <w:t>2</w:t>
        </w:r>
        <w:r w:rsidRPr="0031142B">
          <w:rPr>
            <w:rFonts w:ascii="Times New Roman" w:hAnsi="Times New Roman" w:cs="Times New Roman"/>
            <w:sz w:val="24"/>
            <w:szCs w:val="24"/>
          </w:rPr>
          <w:fldChar w:fldCharType="end"/>
        </w:r>
      </w:p>
    </w:sdtContent>
  </w:sdt>
  <w:p w:rsidR="00CF7019" w:rsidRDefault="006870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rPr>
      <w:alias w:val="Заголовок"/>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CF7019" w:rsidRDefault="00957E01">
        <w:pPr>
          <w:pStyle w:val="a3"/>
          <w:jc w:val="right"/>
          <w:rPr>
            <w:color w:val="7F7F7F" w:themeColor="text1" w:themeTint="80"/>
          </w:rPr>
        </w:pPr>
        <w:r>
          <w:rPr>
            <w:color w:val="7F7F7F" w:themeColor="text1" w:themeTint="80"/>
          </w:rPr>
          <w:t xml:space="preserve">     </w:t>
        </w:r>
      </w:p>
    </w:sdtContent>
  </w:sdt>
  <w:p w:rsidR="00CF7019" w:rsidRDefault="006870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09"/>
    <w:rsid w:val="00001591"/>
    <w:rsid w:val="00003FAF"/>
    <w:rsid w:val="00033BC0"/>
    <w:rsid w:val="0008739A"/>
    <w:rsid w:val="00090691"/>
    <w:rsid w:val="000C03D0"/>
    <w:rsid w:val="000C71C8"/>
    <w:rsid w:val="000F55B5"/>
    <w:rsid w:val="00122DE8"/>
    <w:rsid w:val="00140667"/>
    <w:rsid w:val="00153D1F"/>
    <w:rsid w:val="00170501"/>
    <w:rsid w:val="00184065"/>
    <w:rsid w:val="001C2E0D"/>
    <w:rsid w:val="001F5B1E"/>
    <w:rsid w:val="002242DC"/>
    <w:rsid w:val="00225E5C"/>
    <w:rsid w:val="00232439"/>
    <w:rsid w:val="00234E93"/>
    <w:rsid w:val="00241335"/>
    <w:rsid w:val="00246CE1"/>
    <w:rsid w:val="002E0B72"/>
    <w:rsid w:val="002F315C"/>
    <w:rsid w:val="0031142B"/>
    <w:rsid w:val="00317445"/>
    <w:rsid w:val="0033298F"/>
    <w:rsid w:val="00341D73"/>
    <w:rsid w:val="0034219B"/>
    <w:rsid w:val="00345A61"/>
    <w:rsid w:val="003716BE"/>
    <w:rsid w:val="003B42AB"/>
    <w:rsid w:val="003D33A9"/>
    <w:rsid w:val="004206B2"/>
    <w:rsid w:val="00447C8C"/>
    <w:rsid w:val="00451A67"/>
    <w:rsid w:val="004B26FE"/>
    <w:rsid w:val="004C4783"/>
    <w:rsid w:val="004F0D0D"/>
    <w:rsid w:val="004F0FF4"/>
    <w:rsid w:val="004F7A70"/>
    <w:rsid w:val="00501D3C"/>
    <w:rsid w:val="00506189"/>
    <w:rsid w:val="005063FF"/>
    <w:rsid w:val="005148C2"/>
    <w:rsid w:val="005405A7"/>
    <w:rsid w:val="005532D2"/>
    <w:rsid w:val="0056056F"/>
    <w:rsid w:val="005A10AA"/>
    <w:rsid w:val="005A567C"/>
    <w:rsid w:val="006304CF"/>
    <w:rsid w:val="0063708A"/>
    <w:rsid w:val="00644EF7"/>
    <w:rsid w:val="0065794A"/>
    <w:rsid w:val="0066387B"/>
    <w:rsid w:val="00663B6E"/>
    <w:rsid w:val="0068705C"/>
    <w:rsid w:val="006A2C2B"/>
    <w:rsid w:val="006B377C"/>
    <w:rsid w:val="006D146C"/>
    <w:rsid w:val="006D20B6"/>
    <w:rsid w:val="006D2380"/>
    <w:rsid w:val="006D3C35"/>
    <w:rsid w:val="006F3C93"/>
    <w:rsid w:val="006F6B95"/>
    <w:rsid w:val="00771E7A"/>
    <w:rsid w:val="00781AA7"/>
    <w:rsid w:val="00812109"/>
    <w:rsid w:val="00836E0D"/>
    <w:rsid w:val="00842FF5"/>
    <w:rsid w:val="008825F2"/>
    <w:rsid w:val="008B70B1"/>
    <w:rsid w:val="009159FB"/>
    <w:rsid w:val="00916DF1"/>
    <w:rsid w:val="00957E01"/>
    <w:rsid w:val="0099335C"/>
    <w:rsid w:val="009C3A4F"/>
    <w:rsid w:val="009D1CA9"/>
    <w:rsid w:val="009D2323"/>
    <w:rsid w:val="009E2F0A"/>
    <w:rsid w:val="00A10C10"/>
    <w:rsid w:val="00A50905"/>
    <w:rsid w:val="00A5309F"/>
    <w:rsid w:val="00A571D6"/>
    <w:rsid w:val="00A81895"/>
    <w:rsid w:val="00A822AA"/>
    <w:rsid w:val="00A8705B"/>
    <w:rsid w:val="00AB3743"/>
    <w:rsid w:val="00AC18E2"/>
    <w:rsid w:val="00AC6FF9"/>
    <w:rsid w:val="00AD3E7E"/>
    <w:rsid w:val="00AE13A5"/>
    <w:rsid w:val="00AF0CD8"/>
    <w:rsid w:val="00B849E8"/>
    <w:rsid w:val="00BB3537"/>
    <w:rsid w:val="00BF59A1"/>
    <w:rsid w:val="00C07CCC"/>
    <w:rsid w:val="00C11270"/>
    <w:rsid w:val="00C7359F"/>
    <w:rsid w:val="00C777DB"/>
    <w:rsid w:val="00C85647"/>
    <w:rsid w:val="00CA05A3"/>
    <w:rsid w:val="00CA5F05"/>
    <w:rsid w:val="00CB1BEC"/>
    <w:rsid w:val="00CF5211"/>
    <w:rsid w:val="00CF7000"/>
    <w:rsid w:val="00D04D08"/>
    <w:rsid w:val="00D22CA4"/>
    <w:rsid w:val="00D63BA1"/>
    <w:rsid w:val="00D71F1C"/>
    <w:rsid w:val="00D85B64"/>
    <w:rsid w:val="00DA16AA"/>
    <w:rsid w:val="00DB2F88"/>
    <w:rsid w:val="00DD2E38"/>
    <w:rsid w:val="00DF1514"/>
    <w:rsid w:val="00E63777"/>
    <w:rsid w:val="00E91587"/>
    <w:rsid w:val="00ED2AE6"/>
    <w:rsid w:val="00EF77FA"/>
    <w:rsid w:val="00F02B89"/>
    <w:rsid w:val="00F26753"/>
    <w:rsid w:val="00F91916"/>
    <w:rsid w:val="00F93108"/>
    <w:rsid w:val="00FD65EA"/>
    <w:rsid w:val="00FD7792"/>
    <w:rsid w:val="00FE3C92"/>
    <w:rsid w:val="00FE6956"/>
    <w:rsid w:val="00FF6F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83"/>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783"/>
    <w:pPr>
      <w:tabs>
        <w:tab w:val="center" w:pos="4819"/>
        <w:tab w:val="right" w:pos="9639"/>
      </w:tabs>
      <w:suppressAutoHyphens w:val="0"/>
    </w:pPr>
    <w:rPr>
      <w:rFonts w:asciiTheme="minorHAnsi" w:eastAsiaTheme="minorHAnsi" w:hAnsiTheme="minorHAnsi" w:cstheme="minorBidi"/>
      <w:sz w:val="22"/>
      <w:szCs w:val="22"/>
      <w:lang w:eastAsia="en-US"/>
    </w:rPr>
  </w:style>
  <w:style w:type="character" w:customStyle="1" w:styleId="a4">
    <w:name w:val="Верхній колонтитул Знак"/>
    <w:basedOn w:val="a0"/>
    <w:link w:val="a3"/>
    <w:uiPriority w:val="99"/>
    <w:rsid w:val="004C4783"/>
    <w:rPr>
      <w:lang w:val="ru-RU"/>
    </w:rPr>
  </w:style>
  <w:style w:type="character" w:styleId="a5">
    <w:name w:val="Hyperlink"/>
    <w:basedOn w:val="a0"/>
    <w:uiPriority w:val="99"/>
    <w:semiHidden/>
    <w:unhideWhenUsed/>
    <w:rsid w:val="006D146C"/>
    <w:rPr>
      <w:color w:val="0000FF"/>
      <w:u w:val="single"/>
    </w:rPr>
  </w:style>
  <w:style w:type="paragraph" w:customStyle="1" w:styleId="rvps2">
    <w:name w:val="rvps2"/>
    <w:basedOn w:val="a"/>
    <w:rsid w:val="006D146C"/>
    <w:pPr>
      <w:suppressAutoHyphens w:val="0"/>
      <w:spacing w:before="100" w:beforeAutospacing="1" w:after="100" w:afterAutospacing="1"/>
    </w:pPr>
    <w:rPr>
      <w:lang w:val="uk-UA" w:eastAsia="uk-UA"/>
    </w:rPr>
  </w:style>
  <w:style w:type="paragraph" w:styleId="a6">
    <w:name w:val="Balloon Text"/>
    <w:basedOn w:val="a"/>
    <w:link w:val="a7"/>
    <w:uiPriority w:val="99"/>
    <w:semiHidden/>
    <w:unhideWhenUsed/>
    <w:rsid w:val="00957E01"/>
    <w:rPr>
      <w:rFonts w:ascii="Segoe UI" w:hAnsi="Segoe UI" w:cs="Segoe UI"/>
      <w:sz w:val="18"/>
      <w:szCs w:val="18"/>
    </w:rPr>
  </w:style>
  <w:style w:type="character" w:customStyle="1" w:styleId="a7">
    <w:name w:val="Текст у виносці Знак"/>
    <w:basedOn w:val="a0"/>
    <w:link w:val="a6"/>
    <w:uiPriority w:val="99"/>
    <w:semiHidden/>
    <w:rsid w:val="00957E01"/>
    <w:rPr>
      <w:rFonts w:ascii="Segoe UI" w:eastAsia="Times New Roman" w:hAnsi="Segoe UI" w:cs="Segoe UI"/>
      <w:sz w:val="18"/>
      <w:szCs w:val="18"/>
      <w:lang w:val="ru-RU" w:eastAsia="ar-SA"/>
    </w:rPr>
  </w:style>
  <w:style w:type="paragraph" w:styleId="a8">
    <w:name w:val="footer"/>
    <w:basedOn w:val="a"/>
    <w:link w:val="a9"/>
    <w:uiPriority w:val="99"/>
    <w:unhideWhenUsed/>
    <w:rsid w:val="0031142B"/>
    <w:pPr>
      <w:tabs>
        <w:tab w:val="center" w:pos="4819"/>
        <w:tab w:val="right" w:pos="9639"/>
      </w:tabs>
    </w:pPr>
  </w:style>
  <w:style w:type="character" w:customStyle="1" w:styleId="a9">
    <w:name w:val="Нижній колонтитул Знак"/>
    <w:basedOn w:val="a0"/>
    <w:link w:val="a8"/>
    <w:uiPriority w:val="99"/>
    <w:rsid w:val="0031142B"/>
    <w:rPr>
      <w:rFonts w:ascii="Times New Roman" w:eastAsia="Times New Roman" w:hAnsi="Times New Roman" w:cs="Times New Roman"/>
      <w:sz w:val="24"/>
      <w:szCs w:val="24"/>
      <w:lang w:val="ru-RU" w:eastAsia="ar-SA"/>
    </w:rPr>
  </w:style>
  <w:style w:type="paragraph" w:customStyle="1" w:styleId="rtejustify">
    <w:name w:val="rtejustify"/>
    <w:basedOn w:val="a"/>
    <w:rsid w:val="00140667"/>
    <w:pPr>
      <w:suppressAutoHyphens w:val="0"/>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783"/>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783"/>
    <w:pPr>
      <w:tabs>
        <w:tab w:val="center" w:pos="4819"/>
        <w:tab w:val="right" w:pos="9639"/>
      </w:tabs>
      <w:suppressAutoHyphens w:val="0"/>
    </w:pPr>
    <w:rPr>
      <w:rFonts w:asciiTheme="minorHAnsi" w:eastAsiaTheme="minorHAnsi" w:hAnsiTheme="minorHAnsi" w:cstheme="minorBidi"/>
      <w:sz w:val="22"/>
      <w:szCs w:val="22"/>
      <w:lang w:eastAsia="en-US"/>
    </w:rPr>
  </w:style>
  <w:style w:type="character" w:customStyle="1" w:styleId="a4">
    <w:name w:val="Верхній колонтитул Знак"/>
    <w:basedOn w:val="a0"/>
    <w:link w:val="a3"/>
    <w:uiPriority w:val="99"/>
    <w:rsid w:val="004C4783"/>
    <w:rPr>
      <w:lang w:val="ru-RU"/>
    </w:rPr>
  </w:style>
  <w:style w:type="character" w:styleId="a5">
    <w:name w:val="Hyperlink"/>
    <w:basedOn w:val="a0"/>
    <w:uiPriority w:val="99"/>
    <w:semiHidden/>
    <w:unhideWhenUsed/>
    <w:rsid w:val="006D146C"/>
    <w:rPr>
      <w:color w:val="0000FF"/>
      <w:u w:val="single"/>
    </w:rPr>
  </w:style>
  <w:style w:type="paragraph" w:customStyle="1" w:styleId="rvps2">
    <w:name w:val="rvps2"/>
    <w:basedOn w:val="a"/>
    <w:rsid w:val="006D146C"/>
    <w:pPr>
      <w:suppressAutoHyphens w:val="0"/>
      <w:spacing w:before="100" w:beforeAutospacing="1" w:after="100" w:afterAutospacing="1"/>
    </w:pPr>
    <w:rPr>
      <w:lang w:val="uk-UA" w:eastAsia="uk-UA"/>
    </w:rPr>
  </w:style>
  <w:style w:type="paragraph" w:styleId="a6">
    <w:name w:val="Balloon Text"/>
    <w:basedOn w:val="a"/>
    <w:link w:val="a7"/>
    <w:uiPriority w:val="99"/>
    <w:semiHidden/>
    <w:unhideWhenUsed/>
    <w:rsid w:val="00957E01"/>
    <w:rPr>
      <w:rFonts w:ascii="Segoe UI" w:hAnsi="Segoe UI" w:cs="Segoe UI"/>
      <w:sz w:val="18"/>
      <w:szCs w:val="18"/>
    </w:rPr>
  </w:style>
  <w:style w:type="character" w:customStyle="1" w:styleId="a7">
    <w:name w:val="Текст у виносці Знак"/>
    <w:basedOn w:val="a0"/>
    <w:link w:val="a6"/>
    <w:uiPriority w:val="99"/>
    <w:semiHidden/>
    <w:rsid w:val="00957E01"/>
    <w:rPr>
      <w:rFonts w:ascii="Segoe UI" w:eastAsia="Times New Roman" w:hAnsi="Segoe UI" w:cs="Segoe UI"/>
      <w:sz w:val="18"/>
      <w:szCs w:val="18"/>
      <w:lang w:val="ru-RU" w:eastAsia="ar-SA"/>
    </w:rPr>
  </w:style>
  <w:style w:type="paragraph" w:styleId="a8">
    <w:name w:val="footer"/>
    <w:basedOn w:val="a"/>
    <w:link w:val="a9"/>
    <w:uiPriority w:val="99"/>
    <w:unhideWhenUsed/>
    <w:rsid w:val="0031142B"/>
    <w:pPr>
      <w:tabs>
        <w:tab w:val="center" w:pos="4819"/>
        <w:tab w:val="right" w:pos="9639"/>
      </w:tabs>
    </w:pPr>
  </w:style>
  <w:style w:type="character" w:customStyle="1" w:styleId="a9">
    <w:name w:val="Нижній колонтитул Знак"/>
    <w:basedOn w:val="a0"/>
    <w:link w:val="a8"/>
    <w:uiPriority w:val="99"/>
    <w:rsid w:val="0031142B"/>
    <w:rPr>
      <w:rFonts w:ascii="Times New Roman" w:eastAsia="Times New Roman" w:hAnsi="Times New Roman" w:cs="Times New Roman"/>
      <w:sz w:val="24"/>
      <w:szCs w:val="24"/>
      <w:lang w:val="ru-RU" w:eastAsia="ar-SA"/>
    </w:rPr>
  </w:style>
  <w:style w:type="paragraph" w:customStyle="1" w:styleId="rtejustify">
    <w:name w:val="rtejustify"/>
    <w:basedOn w:val="a"/>
    <w:rsid w:val="00140667"/>
    <w:pPr>
      <w:suppressAutoHyphens w:val="0"/>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3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3804</Words>
  <Characters>2169</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Крилова Катерина Олександрівна</dc:creator>
  <cp:lastModifiedBy>Василенко Наталія Іванівна</cp:lastModifiedBy>
  <cp:revision>2</cp:revision>
  <cp:lastPrinted>2024-02-29T09:04:00Z</cp:lastPrinted>
  <dcterms:created xsi:type="dcterms:W3CDTF">2024-04-30T06:09:00Z</dcterms:created>
  <dcterms:modified xsi:type="dcterms:W3CDTF">2024-04-30T06:09:00Z</dcterms:modified>
</cp:coreProperties>
</file>